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0A" w:rsidRPr="00A932A4" w:rsidRDefault="004B6227" w:rsidP="004B6227">
      <w:pPr>
        <w:pStyle w:val="Default"/>
        <w:jc w:val="center"/>
        <w:rPr>
          <w:rFonts w:asciiTheme="minorHAnsi" w:hAnsiTheme="minorHAnsi" w:cstheme="minorBidi"/>
          <w:sz w:val="22"/>
          <w:szCs w:val="22"/>
          <w:u w:val="single"/>
        </w:rPr>
      </w:pPr>
      <w:r w:rsidRPr="004B6227">
        <w:rPr>
          <w:rFonts w:asciiTheme="minorHAnsi" w:hAnsiTheme="minorHAnsi" w:cstheme="minorBidi"/>
          <w:b/>
          <w:bCs/>
          <w:sz w:val="22"/>
          <w:szCs w:val="22"/>
          <w:u w:val="single"/>
        </w:rPr>
        <w:t>Allegato 1 al Regolamento dei Corsi di Master, di Perfezionamento e di Aggiornamento</w:t>
      </w:r>
    </w:p>
    <w:p w:rsidR="00C96B0A" w:rsidRPr="00A932A4" w:rsidRDefault="00C96B0A" w:rsidP="00E6793C">
      <w:pPr>
        <w:jc w:val="both"/>
        <w:rPr>
          <w:rFonts w:cstheme="minorHAnsi"/>
        </w:rPr>
      </w:pPr>
    </w:p>
    <w:p w:rsidR="00B870F2" w:rsidRPr="007877F2" w:rsidRDefault="17A6A46D" w:rsidP="17A6A46D">
      <w:pPr>
        <w:jc w:val="both"/>
        <w:rPr>
          <w:b/>
        </w:rPr>
      </w:pPr>
      <w:r w:rsidRPr="007877F2">
        <w:rPr>
          <w:b/>
        </w:rPr>
        <w:t>PARTE I -INFORMAZIONI GENERALI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C96B0A" w:rsidRPr="00A932A4" w:rsidTr="17A6A46D">
        <w:trPr>
          <w:jc w:val="center"/>
        </w:trPr>
        <w:tc>
          <w:tcPr>
            <w:tcW w:w="4814" w:type="dxa"/>
          </w:tcPr>
          <w:p w:rsidR="00C96B0A" w:rsidRPr="00A932A4" w:rsidRDefault="17A6A46D" w:rsidP="17A6A46D">
            <w:pPr>
              <w:jc w:val="both"/>
              <w:rPr>
                <w:b/>
                <w:bCs/>
              </w:rPr>
            </w:pPr>
            <w:r w:rsidRPr="00A932A4">
              <w:rPr>
                <w:b/>
                <w:bCs/>
              </w:rPr>
              <w:t>Tipologia di corso</w:t>
            </w:r>
          </w:p>
        </w:tc>
        <w:tc>
          <w:tcPr>
            <w:tcW w:w="4814" w:type="dxa"/>
          </w:tcPr>
          <w:p w:rsidR="00C96B0A" w:rsidRPr="00A932A4" w:rsidRDefault="00C56190" w:rsidP="17A6A46D">
            <w:pPr>
              <w:jc w:val="both"/>
            </w:pPr>
            <w:r>
              <w:t>Master di S</w:t>
            </w:r>
            <w:r w:rsidR="17A6A46D" w:rsidRPr="00A932A4">
              <w:t>econdo Livello</w:t>
            </w:r>
          </w:p>
        </w:tc>
      </w:tr>
      <w:tr w:rsidR="00C96B0A" w:rsidRPr="00A932A4" w:rsidTr="17A6A46D">
        <w:trPr>
          <w:jc w:val="center"/>
        </w:trPr>
        <w:tc>
          <w:tcPr>
            <w:tcW w:w="4814" w:type="dxa"/>
          </w:tcPr>
          <w:p w:rsidR="00C96B0A" w:rsidRPr="00A932A4" w:rsidRDefault="17A6A46D" w:rsidP="17A6A46D">
            <w:pPr>
              <w:jc w:val="both"/>
              <w:rPr>
                <w:b/>
                <w:bCs/>
              </w:rPr>
            </w:pPr>
            <w:r w:rsidRPr="00A932A4">
              <w:rPr>
                <w:b/>
                <w:bCs/>
              </w:rPr>
              <w:t>Titolo del corso</w:t>
            </w:r>
          </w:p>
        </w:tc>
        <w:tc>
          <w:tcPr>
            <w:tcW w:w="4814" w:type="dxa"/>
          </w:tcPr>
          <w:p w:rsidR="00C96B0A" w:rsidRPr="00A932A4" w:rsidRDefault="17A6A46D" w:rsidP="17A6A46D">
            <w:pPr>
              <w:jc w:val="both"/>
            </w:pPr>
            <w:r w:rsidRPr="00A932A4">
              <w:t>Management dell’Energia e dell’Ambiente (MEA)</w:t>
            </w:r>
          </w:p>
        </w:tc>
      </w:tr>
      <w:tr w:rsidR="00C96B0A" w:rsidRPr="00A932A4" w:rsidTr="17A6A46D">
        <w:trPr>
          <w:jc w:val="center"/>
        </w:trPr>
        <w:tc>
          <w:tcPr>
            <w:tcW w:w="4814" w:type="dxa"/>
          </w:tcPr>
          <w:p w:rsidR="00C96B0A" w:rsidRPr="00A932A4" w:rsidRDefault="17A6A46D" w:rsidP="17A6A46D">
            <w:pPr>
              <w:jc w:val="both"/>
              <w:rPr>
                <w:b/>
                <w:bCs/>
              </w:rPr>
            </w:pPr>
            <w:r w:rsidRPr="00A932A4">
              <w:rPr>
                <w:b/>
                <w:bCs/>
              </w:rPr>
              <w:t>Il corso è</w:t>
            </w:r>
          </w:p>
        </w:tc>
        <w:tc>
          <w:tcPr>
            <w:tcW w:w="4814" w:type="dxa"/>
          </w:tcPr>
          <w:p w:rsidR="00C96B0A" w:rsidRPr="00A932A4" w:rsidRDefault="17A6A46D" w:rsidP="17A6A46D">
            <w:pPr>
              <w:jc w:val="both"/>
            </w:pPr>
            <w:r w:rsidRPr="00A932A4">
              <w:t>Istituzione</w:t>
            </w:r>
          </w:p>
        </w:tc>
      </w:tr>
      <w:tr w:rsidR="00C96B0A" w:rsidRPr="00A932A4" w:rsidTr="17A6A46D">
        <w:trPr>
          <w:jc w:val="center"/>
        </w:trPr>
        <w:tc>
          <w:tcPr>
            <w:tcW w:w="4814" w:type="dxa"/>
          </w:tcPr>
          <w:p w:rsidR="00C96B0A" w:rsidRPr="00A932A4" w:rsidRDefault="17A6A46D" w:rsidP="17A6A46D">
            <w:pPr>
              <w:jc w:val="both"/>
              <w:rPr>
                <w:b/>
                <w:bCs/>
              </w:rPr>
            </w:pPr>
            <w:r w:rsidRPr="00A932A4">
              <w:rPr>
                <w:b/>
                <w:bCs/>
              </w:rPr>
              <w:t>Denominazione nell’</w:t>
            </w:r>
            <w:proofErr w:type="spellStart"/>
            <w:r w:rsidRPr="00A932A4">
              <w:rPr>
                <w:b/>
                <w:bCs/>
              </w:rPr>
              <w:t>a.a</w:t>
            </w:r>
            <w:proofErr w:type="spellEnd"/>
            <w:r w:rsidRPr="00A932A4">
              <w:rPr>
                <w:b/>
                <w:bCs/>
              </w:rPr>
              <w:t>. precedente</w:t>
            </w:r>
          </w:p>
        </w:tc>
        <w:tc>
          <w:tcPr>
            <w:tcW w:w="4814" w:type="dxa"/>
          </w:tcPr>
          <w:p w:rsidR="00C96B0A" w:rsidRPr="00A932A4" w:rsidRDefault="00C96B0A" w:rsidP="00E6793C">
            <w:pPr>
              <w:jc w:val="both"/>
              <w:rPr>
                <w:rFonts w:cstheme="minorHAnsi"/>
              </w:rPr>
            </w:pPr>
          </w:p>
        </w:tc>
      </w:tr>
      <w:tr w:rsidR="00C96B0A" w:rsidRPr="00A932A4" w:rsidTr="17A6A46D">
        <w:trPr>
          <w:jc w:val="center"/>
        </w:trPr>
        <w:tc>
          <w:tcPr>
            <w:tcW w:w="4814" w:type="dxa"/>
          </w:tcPr>
          <w:p w:rsidR="00C96B0A" w:rsidRPr="00A932A4" w:rsidRDefault="17A6A46D" w:rsidP="17A6A46D">
            <w:pPr>
              <w:jc w:val="both"/>
              <w:rPr>
                <w:b/>
                <w:bCs/>
              </w:rPr>
            </w:pPr>
            <w:r w:rsidRPr="00A932A4">
              <w:rPr>
                <w:b/>
                <w:bCs/>
              </w:rPr>
              <w:t>Dipartimento proponente</w:t>
            </w:r>
          </w:p>
        </w:tc>
        <w:tc>
          <w:tcPr>
            <w:tcW w:w="4814" w:type="dxa"/>
          </w:tcPr>
          <w:p w:rsidR="00C96B0A" w:rsidRPr="00A932A4" w:rsidRDefault="17A6A46D" w:rsidP="17A6A46D">
            <w:pPr>
              <w:jc w:val="both"/>
            </w:pPr>
            <w:r w:rsidRPr="00A932A4">
              <w:t>Scienze Politiche</w:t>
            </w:r>
          </w:p>
        </w:tc>
      </w:tr>
      <w:tr w:rsidR="00C96B0A" w:rsidRPr="00A932A4" w:rsidTr="17A6A46D">
        <w:trPr>
          <w:jc w:val="center"/>
        </w:trPr>
        <w:tc>
          <w:tcPr>
            <w:tcW w:w="4814" w:type="dxa"/>
          </w:tcPr>
          <w:p w:rsidR="00C96B0A" w:rsidRPr="00A932A4" w:rsidRDefault="17A6A46D" w:rsidP="17A6A46D">
            <w:pPr>
              <w:jc w:val="both"/>
              <w:rPr>
                <w:b/>
                <w:bCs/>
              </w:rPr>
            </w:pPr>
            <w:r w:rsidRPr="00A932A4">
              <w:rPr>
                <w:b/>
                <w:bCs/>
              </w:rPr>
              <w:t>Corso interdipartimentale</w:t>
            </w:r>
          </w:p>
        </w:tc>
        <w:tc>
          <w:tcPr>
            <w:tcW w:w="4814" w:type="dxa"/>
          </w:tcPr>
          <w:p w:rsidR="00C96B0A" w:rsidRPr="00A932A4" w:rsidRDefault="004B6227" w:rsidP="17A6A46D">
            <w:pPr>
              <w:jc w:val="both"/>
            </w:pPr>
            <w:r>
              <w:t>Ingegneria e</w:t>
            </w:r>
            <w:r w:rsidR="17A6A46D" w:rsidRPr="00A932A4">
              <w:t xml:space="preserve"> Scienze Politiche</w:t>
            </w:r>
          </w:p>
        </w:tc>
      </w:tr>
      <w:tr w:rsidR="00C96B0A" w:rsidRPr="00A932A4" w:rsidTr="17A6A46D">
        <w:trPr>
          <w:jc w:val="center"/>
        </w:trPr>
        <w:tc>
          <w:tcPr>
            <w:tcW w:w="4814" w:type="dxa"/>
          </w:tcPr>
          <w:p w:rsidR="00C96B0A" w:rsidRPr="00A932A4" w:rsidRDefault="17A6A46D" w:rsidP="17A6A46D">
            <w:pPr>
              <w:jc w:val="both"/>
              <w:rPr>
                <w:b/>
                <w:bCs/>
              </w:rPr>
            </w:pPr>
            <w:r w:rsidRPr="00A932A4">
              <w:rPr>
                <w:b/>
                <w:bCs/>
              </w:rPr>
              <w:t>Corso in collaborazione con enti privati e/o pubblici</w:t>
            </w:r>
          </w:p>
        </w:tc>
        <w:tc>
          <w:tcPr>
            <w:tcW w:w="4814" w:type="dxa"/>
          </w:tcPr>
          <w:p w:rsidR="00C96B0A" w:rsidRPr="00A932A4" w:rsidRDefault="17A6A46D" w:rsidP="17A6A46D">
            <w:pPr>
              <w:jc w:val="both"/>
            </w:pPr>
            <w:r w:rsidRPr="00A932A4">
              <w:t>Associazione Italiana Economisti dell’Energia (AIEE)</w:t>
            </w:r>
          </w:p>
        </w:tc>
      </w:tr>
      <w:tr w:rsidR="00C96B0A" w:rsidRPr="00A932A4" w:rsidTr="17A6A46D">
        <w:trPr>
          <w:jc w:val="center"/>
        </w:trPr>
        <w:tc>
          <w:tcPr>
            <w:tcW w:w="4814" w:type="dxa"/>
          </w:tcPr>
          <w:p w:rsidR="00C96B0A" w:rsidRPr="00A932A4" w:rsidRDefault="17A6A46D" w:rsidP="17A6A46D">
            <w:pPr>
              <w:jc w:val="both"/>
              <w:rPr>
                <w:b/>
                <w:bCs/>
              </w:rPr>
            </w:pPr>
            <w:r w:rsidRPr="00A932A4">
              <w:rPr>
                <w:b/>
                <w:bCs/>
              </w:rPr>
              <w:t>Corso in collaborazione con università italiane e/o straniere</w:t>
            </w:r>
          </w:p>
        </w:tc>
        <w:tc>
          <w:tcPr>
            <w:tcW w:w="4814" w:type="dxa"/>
          </w:tcPr>
          <w:p w:rsidR="00C96B0A" w:rsidRPr="00A932A4" w:rsidRDefault="00C96B0A" w:rsidP="00E6793C">
            <w:pPr>
              <w:jc w:val="both"/>
              <w:rPr>
                <w:rFonts w:cstheme="minorHAnsi"/>
              </w:rPr>
            </w:pPr>
          </w:p>
        </w:tc>
      </w:tr>
      <w:tr w:rsidR="00C96B0A" w:rsidRPr="00A932A4" w:rsidTr="17A6A46D">
        <w:trPr>
          <w:jc w:val="center"/>
        </w:trPr>
        <w:tc>
          <w:tcPr>
            <w:tcW w:w="4814" w:type="dxa"/>
          </w:tcPr>
          <w:p w:rsidR="00C96B0A" w:rsidRPr="00A932A4" w:rsidRDefault="17A6A46D" w:rsidP="17A6A46D">
            <w:pPr>
              <w:jc w:val="both"/>
              <w:rPr>
                <w:b/>
                <w:bCs/>
              </w:rPr>
            </w:pPr>
            <w:r w:rsidRPr="00A932A4">
              <w:rPr>
                <w:b/>
                <w:bCs/>
              </w:rPr>
              <w:t>Rilascio titolo congiunto</w:t>
            </w:r>
          </w:p>
        </w:tc>
        <w:tc>
          <w:tcPr>
            <w:tcW w:w="4814" w:type="dxa"/>
          </w:tcPr>
          <w:p w:rsidR="00C96B0A" w:rsidRPr="00A932A4" w:rsidRDefault="00C96B0A" w:rsidP="00E6793C">
            <w:pPr>
              <w:jc w:val="both"/>
              <w:rPr>
                <w:rFonts w:cstheme="minorHAnsi"/>
              </w:rPr>
            </w:pPr>
          </w:p>
        </w:tc>
      </w:tr>
      <w:tr w:rsidR="00C96B0A" w:rsidRPr="00A932A4" w:rsidTr="17A6A46D">
        <w:trPr>
          <w:jc w:val="center"/>
        </w:trPr>
        <w:tc>
          <w:tcPr>
            <w:tcW w:w="4814" w:type="dxa"/>
          </w:tcPr>
          <w:p w:rsidR="00C96B0A" w:rsidRPr="00A932A4" w:rsidRDefault="17A6A46D" w:rsidP="17A6A46D">
            <w:pPr>
              <w:jc w:val="both"/>
              <w:rPr>
                <w:b/>
                <w:bCs/>
              </w:rPr>
            </w:pPr>
            <w:r w:rsidRPr="00A932A4">
              <w:rPr>
                <w:b/>
                <w:bCs/>
              </w:rPr>
              <w:t>Durata prevista</w:t>
            </w:r>
          </w:p>
        </w:tc>
        <w:tc>
          <w:tcPr>
            <w:tcW w:w="4814" w:type="dxa"/>
          </w:tcPr>
          <w:p w:rsidR="00C96B0A" w:rsidRPr="00A932A4" w:rsidRDefault="17A6A46D" w:rsidP="17A6A46D">
            <w:pPr>
              <w:jc w:val="both"/>
            </w:pPr>
            <w:r w:rsidRPr="00A932A4">
              <w:t>11 mesi</w:t>
            </w:r>
          </w:p>
        </w:tc>
      </w:tr>
      <w:tr w:rsidR="00C96B0A" w:rsidRPr="00A932A4" w:rsidTr="17A6A46D">
        <w:trPr>
          <w:jc w:val="center"/>
        </w:trPr>
        <w:tc>
          <w:tcPr>
            <w:tcW w:w="4814" w:type="dxa"/>
          </w:tcPr>
          <w:p w:rsidR="00C96B0A" w:rsidRPr="00A932A4" w:rsidRDefault="17A6A46D" w:rsidP="17A6A46D">
            <w:pPr>
              <w:jc w:val="both"/>
              <w:rPr>
                <w:b/>
                <w:bCs/>
              </w:rPr>
            </w:pPr>
            <w:r w:rsidRPr="00A932A4">
              <w:rPr>
                <w:b/>
                <w:bCs/>
              </w:rPr>
              <w:t>Date presunte di inizio e fine corso</w:t>
            </w:r>
          </w:p>
        </w:tc>
        <w:tc>
          <w:tcPr>
            <w:tcW w:w="4814" w:type="dxa"/>
          </w:tcPr>
          <w:p w:rsidR="00C96B0A" w:rsidRPr="00A932A4" w:rsidRDefault="009D70A3" w:rsidP="009D70A3">
            <w:pPr>
              <w:jc w:val="both"/>
            </w:pPr>
            <w:r>
              <w:t>10</w:t>
            </w:r>
            <w:r w:rsidR="17A6A46D" w:rsidRPr="00A932A4">
              <w:t>/01/20</w:t>
            </w:r>
            <w:r>
              <w:t>20</w:t>
            </w:r>
            <w:r w:rsidR="17A6A46D" w:rsidRPr="00A932A4">
              <w:t>-</w:t>
            </w:r>
            <w:r>
              <w:t>28</w:t>
            </w:r>
            <w:r w:rsidR="17A6A46D" w:rsidRPr="00A932A4">
              <w:t>/11/20</w:t>
            </w:r>
            <w:r>
              <w:t>20</w:t>
            </w:r>
          </w:p>
        </w:tc>
      </w:tr>
      <w:tr w:rsidR="00C96B0A" w:rsidRPr="00A932A4" w:rsidTr="17A6A46D">
        <w:trPr>
          <w:jc w:val="center"/>
        </w:trPr>
        <w:tc>
          <w:tcPr>
            <w:tcW w:w="4814" w:type="dxa"/>
          </w:tcPr>
          <w:p w:rsidR="00C96B0A" w:rsidRPr="00A932A4" w:rsidRDefault="17A6A46D" w:rsidP="17A6A46D">
            <w:pPr>
              <w:jc w:val="both"/>
              <w:rPr>
                <w:b/>
                <w:bCs/>
              </w:rPr>
            </w:pPr>
            <w:r w:rsidRPr="00A932A4">
              <w:rPr>
                <w:b/>
                <w:bCs/>
              </w:rPr>
              <w:t>Sede del corso</w:t>
            </w:r>
          </w:p>
        </w:tc>
        <w:tc>
          <w:tcPr>
            <w:tcW w:w="4814" w:type="dxa"/>
          </w:tcPr>
          <w:p w:rsidR="00C96B0A" w:rsidRPr="00A932A4" w:rsidRDefault="17A6A46D" w:rsidP="17A6A46D">
            <w:pPr>
              <w:jc w:val="both"/>
            </w:pPr>
            <w:r w:rsidRPr="00A932A4">
              <w:t xml:space="preserve">Dipartimento di Scienze Politiche, Via G. </w:t>
            </w:r>
            <w:proofErr w:type="spellStart"/>
            <w:r w:rsidRPr="00A932A4">
              <w:t>Chiabrera</w:t>
            </w:r>
            <w:proofErr w:type="spellEnd"/>
            <w:r w:rsidRPr="00A932A4">
              <w:t xml:space="preserve"> 199, 00145, Roma (RM)</w:t>
            </w:r>
          </w:p>
        </w:tc>
      </w:tr>
      <w:tr w:rsidR="00C96B0A" w:rsidRPr="00A932A4" w:rsidTr="17A6A46D">
        <w:trPr>
          <w:jc w:val="center"/>
        </w:trPr>
        <w:tc>
          <w:tcPr>
            <w:tcW w:w="4814" w:type="dxa"/>
          </w:tcPr>
          <w:p w:rsidR="00C96B0A" w:rsidRPr="00A932A4" w:rsidRDefault="17A6A46D" w:rsidP="17A6A46D">
            <w:pPr>
              <w:jc w:val="both"/>
              <w:rPr>
                <w:b/>
                <w:bCs/>
              </w:rPr>
            </w:pPr>
            <w:r w:rsidRPr="00A932A4">
              <w:rPr>
                <w:b/>
                <w:bCs/>
              </w:rPr>
              <w:t>Segreteria del corso</w:t>
            </w:r>
          </w:p>
        </w:tc>
        <w:tc>
          <w:tcPr>
            <w:tcW w:w="4814" w:type="dxa"/>
          </w:tcPr>
          <w:p w:rsidR="003740B2" w:rsidRDefault="003740B2" w:rsidP="003740B2">
            <w:pPr>
              <w:jc w:val="both"/>
            </w:pPr>
            <w:r w:rsidRPr="00A932A4">
              <w:t>Segreteria del Dipartimento di Scienze Politiche</w:t>
            </w:r>
            <w:r>
              <w:t xml:space="preserve">, tel. 06 57335287; fax 06 57335282; email: </w:t>
            </w:r>
            <w:hyperlink r:id="rId8" w:history="1">
              <w:r w:rsidRPr="008F39FD">
                <w:rPr>
                  <w:rStyle w:val="Collegamentoipertestuale"/>
                </w:rPr>
                <w:t>didattica.scienzepolitiche@uniroma3.it</w:t>
              </w:r>
            </w:hyperlink>
          </w:p>
          <w:p w:rsidR="00C96B0A" w:rsidRPr="00A932A4" w:rsidRDefault="00C96B0A" w:rsidP="00DD7156">
            <w:pPr>
              <w:jc w:val="both"/>
            </w:pPr>
            <w:bookmarkStart w:id="0" w:name="_GoBack"/>
            <w:bookmarkEnd w:id="0"/>
          </w:p>
        </w:tc>
      </w:tr>
    </w:tbl>
    <w:p w:rsidR="00C96B0A" w:rsidRPr="00A932A4" w:rsidRDefault="00C96B0A" w:rsidP="00E6793C">
      <w:pPr>
        <w:jc w:val="both"/>
        <w:rPr>
          <w:rFonts w:cstheme="minorHAnsi"/>
        </w:rPr>
      </w:pPr>
    </w:p>
    <w:p w:rsidR="00C96B0A" w:rsidRPr="00A932A4" w:rsidRDefault="17A6A46D" w:rsidP="007877F2">
      <w:r w:rsidRPr="00A932A4">
        <w:t>Direttore del Corso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96B0A" w:rsidRPr="00A932A4" w:rsidTr="17A6A46D">
        <w:trPr>
          <w:jc w:val="center"/>
        </w:trPr>
        <w:tc>
          <w:tcPr>
            <w:tcW w:w="2407" w:type="dxa"/>
          </w:tcPr>
          <w:p w:rsidR="00C96B0A" w:rsidRPr="00A932A4" w:rsidRDefault="17A6A46D" w:rsidP="17A6A46D">
            <w:pPr>
              <w:rPr>
                <w:b/>
                <w:bCs/>
              </w:rPr>
            </w:pPr>
            <w:r w:rsidRPr="00A932A4">
              <w:rPr>
                <w:b/>
                <w:bCs/>
              </w:rPr>
              <w:t>Cognome</w:t>
            </w:r>
          </w:p>
        </w:tc>
        <w:tc>
          <w:tcPr>
            <w:tcW w:w="2407" w:type="dxa"/>
          </w:tcPr>
          <w:p w:rsidR="00C96B0A" w:rsidRPr="00A932A4" w:rsidRDefault="17A6A46D" w:rsidP="17A6A46D">
            <w:pPr>
              <w:rPr>
                <w:b/>
                <w:bCs/>
              </w:rPr>
            </w:pPr>
            <w:r w:rsidRPr="00A932A4">
              <w:rPr>
                <w:b/>
                <w:bCs/>
              </w:rPr>
              <w:t>Nome</w:t>
            </w:r>
          </w:p>
        </w:tc>
        <w:tc>
          <w:tcPr>
            <w:tcW w:w="2407" w:type="dxa"/>
          </w:tcPr>
          <w:p w:rsidR="00C96B0A" w:rsidRPr="00A932A4" w:rsidRDefault="17A6A46D" w:rsidP="17A6A46D">
            <w:pPr>
              <w:rPr>
                <w:b/>
                <w:bCs/>
              </w:rPr>
            </w:pPr>
            <w:r w:rsidRPr="00A932A4">
              <w:rPr>
                <w:b/>
                <w:bCs/>
              </w:rPr>
              <w:t>Dipartimento</w:t>
            </w:r>
          </w:p>
        </w:tc>
        <w:tc>
          <w:tcPr>
            <w:tcW w:w="2407" w:type="dxa"/>
          </w:tcPr>
          <w:p w:rsidR="00C96B0A" w:rsidRPr="00A932A4" w:rsidRDefault="17A6A46D" w:rsidP="17A6A46D">
            <w:pPr>
              <w:rPr>
                <w:b/>
                <w:bCs/>
              </w:rPr>
            </w:pPr>
            <w:r w:rsidRPr="00A932A4">
              <w:rPr>
                <w:b/>
                <w:bCs/>
              </w:rPr>
              <w:t>Qualifica</w:t>
            </w:r>
          </w:p>
        </w:tc>
      </w:tr>
      <w:tr w:rsidR="00C96B0A" w:rsidRPr="00A932A4" w:rsidTr="17A6A46D">
        <w:trPr>
          <w:jc w:val="center"/>
        </w:trPr>
        <w:tc>
          <w:tcPr>
            <w:tcW w:w="2407" w:type="dxa"/>
          </w:tcPr>
          <w:p w:rsidR="00C96B0A" w:rsidRPr="00A932A4" w:rsidRDefault="17A6A46D" w:rsidP="17A6A46D">
            <w:r w:rsidRPr="00A932A4">
              <w:t>Magazzino</w:t>
            </w:r>
          </w:p>
        </w:tc>
        <w:tc>
          <w:tcPr>
            <w:tcW w:w="2407" w:type="dxa"/>
          </w:tcPr>
          <w:p w:rsidR="00C96B0A" w:rsidRPr="00A932A4" w:rsidRDefault="17A6A46D" w:rsidP="17A6A46D">
            <w:r w:rsidRPr="00A932A4">
              <w:t>Cosimo</w:t>
            </w:r>
          </w:p>
        </w:tc>
        <w:tc>
          <w:tcPr>
            <w:tcW w:w="2407" w:type="dxa"/>
          </w:tcPr>
          <w:p w:rsidR="00C96B0A" w:rsidRPr="00A932A4" w:rsidRDefault="17A6A46D" w:rsidP="17A6A46D">
            <w:r w:rsidRPr="00A932A4">
              <w:t>Scienze Politiche</w:t>
            </w:r>
          </w:p>
        </w:tc>
        <w:tc>
          <w:tcPr>
            <w:tcW w:w="2407" w:type="dxa"/>
          </w:tcPr>
          <w:p w:rsidR="00C96B0A" w:rsidRPr="00A932A4" w:rsidRDefault="17A6A46D" w:rsidP="17A6A46D">
            <w:r w:rsidRPr="00A932A4">
              <w:t>Prof. Associato</w:t>
            </w:r>
          </w:p>
        </w:tc>
      </w:tr>
    </w:tbl>
    <w:p w:rsidR="00C96B0A" w:rsidRPr="00A932A4" w:rsidRDefault="00C96B0A" w:rsidP="00E6793C">
      <w:pPr>
        <w:jc w:val="both"/>
        <w:rPr>
          <w:rFonts w:cstheme="minorHAnsi"/>
        </w:rPr>
      </w:pPr>
    </w:p>
    <w:p w:rsidR="00C96B0A" w:rsidRPr="00A932A4" w:rsidRDefault="17A6A46D" w:rsidP="17A6A46D">
      <w:pPr>
        <w:jc w:val="both"/>
      </w:pPr>
      <w:r w:rsidRPr="00A932A4">
        <w:t>Consiglio del Corso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2835"/>
        <w:gridCol w:w="1984"/>
        <w:gridCol w:w="2464"/>
        <w:gridCol w:w="1924"/>
      </w:tblGrid>
      <w:tr w:rsidR="00C96B0A" w:rsidRPr="00A932A4" w:rsidTr="00ED2C13">
        <w:trPr>
          <w:jc w:val="center"/>
        </w:trPr>
        <w:tc>
          <w:tcPr>
            <w:tcW w:w="421" w:type="dxa"/>
          </w:tcPr>
          <w:p w:rsidR="00C96B0A" w:rsidRPr="00A932A4" w:rsidRDefault="00C96B0A" w:rsidP="00F22633">
            <w:pPr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:rsidR="00C96B0A" w:rsidRPr="00A932A4" w:rsidRDefault="17A6A46D" w:rsidP="17A6A46D">
            <w:pPr>
              <w:rPr>
                <w:b/>
                <w:bCs/>
              </w:rPr>
            </w:pPr>
            <w:r w:rsidRPr="00A932A4">
              <w:rPr>
                <w:b/>
                <w:bCs/>
              </w:rPr>
              <w:t>Cognome</w:t>
            </w:r>
          </w:p>
        </w:tc>
        <w:tc>
          <w:tcPr>
            <w:tcW w:w="1984" w:type="dxa"/>
          </w:tcPr>
          <w:p w:rsidR="00C96B0A" w:rsidRPr="00A932A4" w:rsidRDefault="17A6A46D" w:rsidP="17A6A46D">
            <w:pPr>
              <w:rPr>
                <w:b/>
                <w:bCs/>
              </w:rPr>
            </w:pPr>
            <w:r w:rsidRPr="00A932A4">
              <w:rPr>
                <w:b/>
                <w:bCs/>
              </w:rPr>
              <w:t>Nome</w:t>
            </w:r>
          </w:p>
        </w:tc>
        <w:tc>
          <w:tcPr>
            <w:tcW w:w="2464" w:type="dxa"/>
          </w:tcPr>
          <w:p w:rsidR="00C96B0A" w:rsidRPr="00A932A4" w:rsidRDefault="17A6A46D" w:rsidP="17A6A46D">
            <w:pPr>
              <w:rPr>
                <w:b/>
                <w:bCs/>
              </w:rPr>
            </w:pPr>
            <w:r w:rsidRPr="00A932A4">
              <w:rPr>
                <w:b/>
                <w:bCs/>
              </w:rPr>
              <w:t>Dipartimento/Ente</w:t>
            </w:r>
          </w:p>
        </w:tc>
        <w:tc>
          <w:tcPr>
            <w:tcW w:w="1924" w:type="dxa"/>
          </w:tcPr>
          <w:p w:rsidR="00C96B0A" w:rsidRPr="00A932A4" w:rsidRDefault="17A6A46D" w:rsidP="17A6A46D">
            <w:pPr>
              <w:rPr>
                <w:b/>
                <w:bCs/>
              </w:rPr>
            </w:pPr>
            <w:r w:rsidRPr="00A932A4">
              <w:rPr>
                <w:b/>
                <w:bCs/>
              </w:rPr>
              <w:t>Qualifica</w:t>
            </w:r>
          </w:p>
        </w:tc>
      </w:tr>
      <w:tr w:rsidR="00C96B0A" w:rsidRPr="00A932A4" w:rsidTr="00ED2C13">
        <w:trPr>
          <w:jc w:val="center"/>
        </w:trPr>
        <w:tc>
          <w:tcPr>
            <w:tcW w:w="421" w:type="dxa"/>
          </w:tcPr>
          <w:p w:rsidR="00C96B0A" w:rsidRPr="00A932A4" w:rsidRDefault="17A6A46D" w:rsidP="17A6A46D">
            <w:r w:rsidRPr="00A932A4">
              <w:t>1</w:t>
            </w:r>
          </w:p>
        </w:tc>
        <w:tc>
          <w:tcPr>
            <w:tcW w:w="2835" w:type="dxa"/>
          </w:tcPr>
          <w:p w:rsidR="00C96B0A" w:rsidRPr="00A932A4" w:rsidRDefault="17A6A46D" w:rsidP="17A6A46D">
            <w:r w:rsidRPr="00A932A4">
              <w:t>Il Direttore quale Presidente</w:t>
            </w:r>
          </w:p>
          <w:p w:rsidR="00C96B0A" w:rsidRPr="00A932A4" w:rsidRDefault="17A6A46D" w:rsidP="17A6A46D">
            <w:r w:rsidRPr="00A932A4">
              <w:t>Prof. Magazzino</w:t>
            </w:r>
          </w:p>
        </w:tc>
        <w:tc>
          <w:tcPr>
            <w:tcW w:w="1984" w:type="dxa"/>
          </w:tcPr>
          <w:p w:rsidR="00C96B0A" w:rsidRPr="00A932A4" w:rsidRDefault="17A6A46D" w:rsidP="17A6A46D">
            <w:r w:rsidRPr="00A932A4">
              <w:t>Cosimo</w:t>
            </w:r>
          </w:p>
        </w:tc>
        <w:tc>
          <w:tcPr>
            <w:tcW w:w="2464" w:type="dxa"/>
          </w:tcPr>
          <w:p w:rsidR="00C96B0A" w:rsidRPr="00A932A4" w:rsidRDefault="17A6A46D" w:rsidP="17A6A46D">
            <w:proofErr w:type="spellStart"/>
            <w:r w:rsidRPr="00A932A4">
              <w:t>Dip</w:t>
            </w:r>
            <w:proofErr w:type="spellEnd"/>
            <w:r w:rsidRPr="00A932A4">
              <w:t xml:space="preserve">. </w:t>
            </w:r>
            <w:proofErr w:type="gramStart"/>
            <w:r w:rsidRPr="00A932A4">
              <w:t>di</w:t>
            </w:r>
            <w:proofErr w:type="gramEnd"/>
            <w:r w:rsidRPr="00A932A4">
              <w:t xml:space="preserve"> Scienze Politiche</w:t>
            </w:r>
          </w:p>
        </w:tc>
        <w:tc>
          <w:tcPr>
            <w:tcW w:w="1924" w:type="dxa"/>
          </w:tcPr>
          <w:p w:rsidR="00C96B0A" w:rsidRPr="00A932A4" w:rsidRDefault="17A6A46D" w:rsidP="17A6A46D">
            <w:r w:rsidRPr="00A932A4">
              <w:t>Prof. Associato</w:t>
            </w:r>
          </w:p>
        </w:tc>
      </w:tr>
      <w:tr w:rsidR="00C96B0A" w:rsidRPr="00A932A4" w:rsidTr="00ED2C13">
        <w:trPr>
          <w:jc w:val="center"/>
        </w:trPr>
        <w:tc>
          <w:tcPr>
            <w:tcW w:w="421" w:type="dxa"/>
          </w:tcPr>
          <w:p w:rsidR="00C96B0A" w:rsidRPr="00A932A4" w:rsidRDefault="17A6A46D" w:rsidP="17A6A46D">
            <w:r w:rsidRPr="00A932A4">
              <w:t>2</w:t>
            </w:r>
          </w:p>
        </w:tc>
        <w:tc>
          <w:tcPr>
            <w:tcW w:w="2835" w:type="dxa"/>
          </w:tcPr>
          <w:p w:rsidR="00C96B0A" w:rsidRPr="00A932A4" w:rsidRDefault="17A6A46D" w:rsidP="17A6A46D">
            <w:r w:rsidRPr="00A932A4">
              <w:t>Asdrubali</w:t>
            </w:r>
          </w:p>
        </w:tc>
        <w:tc>
          <w:tcPr>
            <w:tcW w:w="1984" w:type="dxa"/>
          </w:tcPr>
          <w:p w:rsidR="00C96B0A" w:rsidRPr="00A932A4" w:rsidRDefault="17A6A46D" w:rsidP="17A6A46D">
            <w:r w:rsidRPr="00A932A4">
              <w:t>Francesco</w:t>
            </w:r>
          </w:p>
        </w:tc>
        <w:tc>
          <w:tcPr>
            <w:tcW w:w="2464" w:type="dxa"/>
          </w:tcPr>
          <w:p w:rsidR="00C96B0A" w:rsidRPr="00A932A4" w:rsidRDefault="17A6A46D" w:rsidP="17A6A46D">
            <w:proofErr w:type="spellStart"/>
            <w:r w:rsidRPr="00A932A4">
              <w:t>Dip</w:t>
            </w:r>
            <w:proofErr w:type="spellEnd"/>
            <w:r w:rsidRPr="00A932A4">
              <w:t xml:space="preserve">. </w:t>
            </w:r>
            <w:proofErr w:type="gramStart"/>
            <w:r w:rsidRPr="00A932A4">
              <w:t>di</w:t>
            </w:r>
            <w:proofErr w:type="gramEnd"/>
            <w:r w:rsidRPr="00A932A4">
              <w:t xml:space="preserve"> Ingegneria</w:t>
            </w:r>
          </w:p>
        </w:tc>
        <w:tc>
          <w:tcPr>
            <w:tcW w:w="1924" w:type="dxa"/>
          </w:tcPr>
          <w:p w:rsidR="00C96B0A" w:rsidRPr="00A932A4" w:rsidRDefault="17A6A46D" w:rsidP="17A6A46D">
            <w:r w:rsidRPr="00A932A4">
              <w:t>Prof. Ordinario</w:t>
            </w:r>
          </w:p>
        </w:tc>
      </w:tr>
      <w:tr w:rsidR="00C96B0A" w:rsidRPr="00A932A4" w:rsidTr="00ED2C13">
        <w:trPr>
          <w:jc w:val="center"/>
        </w:trPr>
        <w:tc>
          <w:tcPr>
            <w:tcW w:w="421" w:type="dxa"/>
          </w:tcPr>
          <w:p w:rsidR="00C96B0A" w:rsidRPr="00A932A4" w:rsidRDefault="17A6A46D" w:rsidP="17A6A46D">
            <w:r w:rsidRPr="00A932A4">
              <w:t>3</w:t>
            </w:r>
          </w:p>
        </w:tc>
        <w:tc>
          <w:tcPr>
            <w:tcW w:w="2835" w:type="dxa"/>
          </w:tcPr>
          <w:p w:rsidR="00C96B0A" w:rsidRPr="00A932A4" w:rsidRDefault="17A6A46D" w:rsidP="17A6A46D">
            <w:r w:rsidRPr="00A932A4">
              <w:t>Bollino</w:t>
            </w:r>
          </w:p>
        </w:tc>
        <w:tc>
          <w:tcPr>
            <w:tcW w:w="1984" w:type="dxa"/>
          </w:tcPr>
          <w:p w:rsidR="00C96B0A" w:rsidRPr="00A932A4" w:rsidRDefault="17A6A46D" w:rsidP="17A6A46D">
            <w:r w:rsidRPr="00A932A4">
              <w:t>Carlo Andrea</w:t>
            </w:r>
          </w:p>
        </w:tc>
        <w:tc>
          <w:tcPr>
            <w:tcW w:w="2464" w:type="dxa"/>
          </w:tcPr>
          <w:p w:rsidR="00C96B0A" w:rsidRPr="00A932A4" w:rsidRDefault="17A6A46D" w:rsidP="17A6A46D">
            <w:r w:rsidRPr="00A932A4">
              <w:t xml:space="preserve">Univ. </w:t>
            </w:r>
            <w:proofErr w:type="gramStart"/>
            <w:r w:rsidRPr="00A932A4">
              <w:t>di</w:t>
            </w:r>
            <w:proofErr w:type="gramEnd"/>
            <w:r w:rsidRPr="00A932A4">
              <w:t xml:space="preserve"> Perugia</w:t>
            </w:r>
          </w:p>
        </w:tc>
        <w:tc>
          <w:tcPr>
            <w:tcW w:w="1924" w:type="dxa"/>
          </w:tcPr>
          <w:p w:rsidR="00C96B0A" w:rsidRPr="00A932A4" w:rsidRDefault="17A6A46D" w:rsidP="17A6A46D">
            <w:r w:rsidRPr="00A932A4">
              <w:t>Prof. Ordinario</w:t>
            </w:r>
          </w:p>
        </w:tc>
      </w:tr>
      <w:tr w:rsidR="0041120F" w:rsidRPr="00A932A4" w:rsidTr="00ED2C13">
        <w:trPr>
          <w:jc w:val="center"/>
        </w:trPr>
        <w:tc>
          <w:tcPr>
            <w:tcW w:w="421" w:type="dxa"/>
          </w:tcPr>
          <w:p w:rsidR="0041120F" w:rsidRPr="00A932A4" w:rsidRDefault="00C56190" w:rsidP="0041120F">
            <w:r>
              <w:t>4</w:t>
            </w:r>
          </w:p>
        </w:tc>
        <w:tc>
          <w:tcPr>
            <w:tcW w:w="2835" w:type="dxa"/>
          </w:tcPr>
          <w:p w:rsidR="0041120F" w:rsidRPr="00A932A4" w:rsidRDefault="0041120F" w:rsidP="0041120F">
            <w:r>
              <w:t>Romagnoli</w:t>
            </w:r>
          </w:p>
        </w:tc>
        <w:tc>
          <w:tcPr>
            <w:tcW w:w="1984" w:type="dxa"/>
          </w:tcPr>
          <w:p w:rsidR="0041120F" w:rsidRPr="00A932A4" w:rsidRDefault="0041120F" w:rsidP="0041120F">
            <w:r>
              <w:t>Gian Cesare</w:t>
            </w:r>
          </w:p>
        </w:tc>
        <w:tc>
          <w:tcPr>
            <w:tcW w:w="2464" w:type="dxa"/>
          </w:tcPr>
          <w:p w:rsidR="0041120F" w:rsidRPr="00A932A4" w:rsidRDefault="0041120F" w:rsidP="0041120F">
            <w:proofErr w:type="spellStart"/>
            <w:r w:rsidRPr="00A932A4">
              <w:t>Dip</w:t>
            </w:r>
            <w:proofErr w:type="spellEnd"/>
            <w:r w:rsidRPr="00A932A4">
              <w:t xml:space="preserve">. </w:t>
            </w:r>
            <w:proofErr w:type="gramStart"/>
            <w:r w:rsidRPr="00A932A4">
              <w:t>di</w:t>
            </w:r>
            <w:proofErr w:type="gramEnd"/>
            <w:r w:rsidRPr="00A932A4">
              <w:t xml:space="preserve"> Scienze Politiche</w:t>
            </w:r>
          </w:p>
        </w:tc>
        <w:tc>
          <w:tcPr>
            <w:tcW w:w="1924" w:type="dxa"/>
          </w:tcPr>
          <w:p w:rsidR="0041120F" w:rsidRPr="00A932A4" w:rsidRDefault="0041120F" w:rsidP="0041120F">
            <w:r w:rsidRPr="00A932A4">
              <w:t>Prof. Ordinario</w:t>
            </w:r>
          </w:p>
        </w:tc>
      </w:tr>
      <w:tr w:rsidR="0041120F" w:rsidRPr="00A932A4" w:rsidTr="00ED2C13">
        <w:trPr>
          <w:jc w:val="center"/>
        </w:trPr>
        <w:tc>
          <w:tcPr>
            <w:tcW w:w="421" w:type="dxa"/>
          </w:tcPr>
          <w:p w:rsidR="0041120F" w:rsidRDefault="00C56190" w:rsidP="0041120F">
            <w:r>
              <w:t>5</w:t>
            </w:r>
          </w:p>
        </w:tc>
        <w:tc>
          <w:tcPr>
            <w:tcW w:w="2835" w:type="dxa"/>
          </w:tcPr>
          <w:p w:rsidR="0041120F" w:rsidRDefault="0041120F" w:rsidP="0041120F">
            <w:r w:rsidRPr="00A932A4">
              <w:rPr>
                <w:color w:val="000000" w:themeColor="text1"/>
              </w:rPr>
              <w:t>S</w:t>
            </w:r>
            <w:r w:rsidR="00ED247B">
              <w:rPr>
                <w:color w:val="000000" w:themeColor="text1"/>
              </w:rPr>
              <w:t>olero</w:t>
            </w:r>
          </w:p>
        </w:tc>
        <w:tc>
          <w:tcPr>
            <w:tcW w:w="1984" w:type="dxa"/>
          </w:tcPr>
          <w:p w:rsidR="0041120F" w:rsidRDefault="0041120F" w:rsidP="0041120F">
            <w:r>
              <w:rPr>
                <w:color w:val="000000" w:themeColor="text1"/>
              </w:rPr>
              <w:t>Luca</w:t>
            </w:r>
          </w:p>
        </w:tc>
        <w:tc>
          <w:tcPr>
            <w:tcW w:w="2464" w:type="dxa"/>
          </w:tcPr>
          <w:p w:rsidR="0041120F" w:rsidRPr="00A932A4" w:rsidRDefault="0041120F" w:rsidP="0041120F">
            <w:proofErr w:type="spellStart"/>
            <w:r w:rsidRPr="00A932A4">
              <w:rPr>
                <w:color w:val="000000" w:themeColor="text1"/>
              </w:rPr>
              <w:t>Dip</w:t>
            </w:r>
            <w:proofErr w:type="spellEnd"/>
            <w:r w:rsidRPr="00A932A4">
              <w:rPr>
                <w:color w:val="000000" w:themeColor="text1"/>
              </w:rPr>
              <w:t xml:space="preserve">. </w:t>
            </w:r>
            <w:proofErr w:type="gramStart"/>
            <w:r w:rsidRPr="00A932A4">
              <w:rPr>
                <w:color w:val="000000" w:themeColor="text1"/>
              </w:rPr>
              <w:t>di</w:t>
            </w:r>
            <w:proofErr w:type="gramEnd"/>
            <w:r w:rsidRPr="00A932A4">
              <w:rPr>
                <w:color w:val="000000" w:themeColor="text1"/>
              </w:rPr>
              <w:t xml:space="preserve"> Ingegneria</w:t>
            </w:r>
          </w:p>
        </w:tc>
        <w:tc>
          <w:tcPr>
            <w:tcW w:w="1924" w:type="dxa"/>
          </w:tcPr>
          <w:p w:rsidR="0041120F" w:rsidRPr="00A932A4" w:rsidRDefault="0041120F" w:rsidP="0041120F">
            <w:r w:rsidRPr="00A932A4">
              <w:rPr>
                <w:color w:val="000000" w:themeColor="text1"/>
              </w:rPr>
              <w:t xml:space="preserve">Prof. </w:t>
            </w:r>
            <w:r>
              <w:rPr>
                <w:color w:val="000000" w:themeColor="text1"/>
              </w:rPr>
              <w:t>Ordinario</w:t>
            </w:r>
          </w:p>
        </w:tc>
      </w:tr>
    </w:tbl>
    <w:p w:rsidR="00C96B0A" w:rsidRPr="00A932A4" w:rsidRDefault="00C96B0A" w:rsidP="00E6793C">
      <w:pPr>
        <w:jc w:val="both"/>
        <w:rPr>
          <w:rFonts w:cstheme="minorHAnsi"/>
        </w:rPr>
      </w:pPr>
    </w:p>
    <w:p w:rsidR="00C96B0A" w:rsidRPr="00A932A4" w:rsidRDefault="17A6A46D" w:rsidP="17A6A46D">
      <w:pPr>
        <w:jc w:val="both"/>
      </w:pPr>
      <w:r w:rsidRPr="00A932A4">
        <w:t xml:space="preserve">Docenti </w:t>
      </w:r>
      <w:r w:rsidR="00CF0488">
        <w:t>dell’Ateneo</w:t>
      </w:r>
      <w:r w:rsidR="004B6227">
        <w:t xml:space="preserve"> </w:t>
      </w:r>
      <w:r w:rsidRPr="00A932A4">
        <w:t>impegnati nell’attività didattica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1750"/>
        <w:gridCol w:w="1790"/>
        <w:gridCol w:w="2727"/>
        <w:gridCol w:w="1616"/>
        <w:gridCol w:w="1305"/>
      </w:tblGrid>
      <w:tr w:rsidR="00CF0488" w:rsidRPr="00A932A4" w:rsidTr="003D6FE6">
        <w:trPr>
          <w:jc w:val="center"/>
        </w:trPr>
        <w:tc>
          <w:tcPr>
            <w:tcW w:w="440" w:type="dxa"/>
          </w:tcPr>
          <w:p w:rsidR="00CF0488" w:rsidRPr="00A932A4" w:rsidRDefault="00CF0488" w:rsidP="00F22633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795" w:type="dxa"/>
          </w:tcPr>
          <w:p w:rsidR="00CF0488" w:rsidRPr="00A932A4" w:rsidRDefault="00CF0488" w:rsidP="17A6A46D">
            <w:pPr>
              <w:rPr>
                <w:b/>
                <w:bCs/>
                <w:color w:val="000000" w:themeColor="text1"/>
              </w:rPr>
            </w:pPr>
            <w:r w:rsidRPr="00A932A4">
              <w:rPr>
                <w:b/>
                <w:bCs/>
                <w:color w:val="000000" w:themeColor="text1"/>
              </w:rPr>
              <w:t>Cognome</w:t>
            </w:r>
          </w:p>
        </w:tc>
        <w:tc>
          <w:tcPr>
            <w:tcW w:w="1842" w:type="dxa"/>
          </w:tcPr>
          <w:p w:rsidR="00CF0488" w:rsidRPr="00A932A4" w:rsidRDefault="00CF0488" w:rsidP="17A6A46D">
            <w:pPr>
              <w:rPr>
                <w:b/>
                <w:bCs/>
                <w:color w:val="000000" w:themeColor="text1"/>
              </w:rPr>
            </w:pPr>
            <w:r w:rsidRPr="00A932A4">
              <w:rPr>
                <w:b/>
                <w:bCs/>
                <w:color w:val="000000" w:themeColor="text1"/>
              </w:rPr>
              <w:t>Nome</w:t>
            </w:r>
          </w:p>
        </w:tc>
        <w:tc>
          <w:tcPr>
            <w:tcW w:w="2796" w:type="dxa"/>
          </w:tcPr>
          <w:p w:rsidR="00CF0488" w:rsidRPr="00A932A4" w:rsidRDefault="00CF0488" w:rsidP="17A6A46D">
            <w:pPr>
              <w:rPr>
                <w:b/>
                <w:bCs/>
                <w:color w:val="000000" w:themeColor="text1"/>
              </w:rPr>
            </w:pPr>
            <w:r w:rsidRPr="00A932A4">
              <w:rPr>
                <w:b/>
                <w:bCs/>
                <w:color w:val="000000" w:themeColor="text1"/>
              </w:rPr>
              <w:t>Dipartimento/Ente</w:t>
            </w:r>
          </w:p>
        </w:tc>
        <w:tc>
          <w:tcPr>
            <w:tcW w:w="1650" w:type="dxa"/>
          </w:tcPr>
          <w:p w:rsidR="00CF0488" w:rsidRPr="00A932A4" w:rsidRDefault="00CF0488" w:rsidP="17A6A46D">
            <w:pPr>
              <w:rPr>
                <w:b/>
                <w:bCs/>
                <w:color w:val="000000" w:themeColor="text1"/>
              </w:rPr>
            </w:pPr>
            <w:r w:rsidRPr="00A932A4">
              <w:rPr>
                <w:b/>
                <w:bCs/>
                <w:color w:val="000000" w:themeColor="text1"/>
              </w:rPr>
              <w:t>Qualifica</w:t>
            </w:r>
          </w:p>
        </w:tc>
        <w:tc>
          <w:tcPr>
            <w:tcW w:w="1331" w:type="dxa"/>
          </w:tcPr>
          <w:p w:rsidR="00CF0488" w:rsidRPr="00A932A4" w:rsidRDefault="00CF0488" w:rsidP="17A6A46D">
            <w:pPr>
              <w:rPr>
                <w:b/>
                <w:bCs/>
                <w:color w:val="000000" w:themeColor="text1"/>
              </w:rPr>
            </w:pPr>
            <w:r w:rsidRPr="00CF0488">
              <w:rPr>
                <w:b/>
                <w:bCs/>
                <w:color w:val="000000" w:themeColor="text1"/>
              </w:rPr>
              <w:t>Numero di CFU impartiti</w:t>
            </w:r>
          </w:p>
        </w:tc>
      </w:tr>
      <w:tr w:rsidR="00CF0488" w:rsidRPr="00A932A4" w:rsidTr="003D6FE6">
        <w:trPr>
          <w:jc w:val="center"/>
        </w:trPr>
        <w:tc>
          <w:tcPr>
            <w:tcW w:w="440" w:type="dxa"/>
          </w:tcPr>
          <w:p w:rsidR="00CF0488" w:rsidRPr="00A932A4" w:rsidRDefault="00CF0488" w:rsidP="17A6A46D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1</w:t>
            </w:r>
          </w:p>
        </w:tc>
        <w:tc>
          <w:tcPr>
            <w:tcW w:w="1795" w:type="dxa"/>
          </w:tcPr>
          <w:p w:rsidR="00CF0488" w:rsidRPr="00A932A4" w:rsidRDefault="00CF0488" w:rsidP="17A6A46D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Asdrubali</w:t>
            </w:r>
          </w:p>
        </w:tc>
        <w:tc>
          <w:tcPr>
            <w:tcW w:w="1842" w:type="dxa"/>
          </w:tcPr>
          <w:p w:rsidR="00CF0488" w:rsidRPr="00A932A4" w:rsidRDefault="00CF0488" w:rsidP="17A6A46D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Francesco</w:t>
            </w:r>
          </w:p>
        </w:tc>
        <w:tc>
          <w:tcPr>
            <w:tcW w:w="2796" w:type="dxa"/>
          </w:tcPr>
          <w:p w:rsidR="00CF0488" w:rsidRPr="00A932A4" w:rsidRDefault="00CF0488" w:rsidP="17A6A46D">
            <w:pPr>
              <w:rPr>
                <w:color w:val="000000" w:themeColor="text1"/>
              </w:rPr>
            </w:pPr>
            <w:proofErr w:type="spellStart"/>
            <w:r w:rsidRPr="00A932A4">
              <w:rPr>
                <w:color w:val="000000" w:themeColor="text1"/>
              </w:rPr>
              <w:t>Dip</w:t>
            </w:r>
            <w:proofErr w:type="spellEnd"/>
            <w:r w:rsidRPr="00A932A4">
              <w:rPr>
                <w:color w:val="000000" w:themeColor="text1"/>
              </w:rPr>
              <w:t xml:space="preserve">. </w:t>
            </w:r>
            <w:proofErr w:type="gramStart"/>
            <w:r w:rsidRPr="00A932A4">
              <w:rPr>
                <w:color w:val="000000" w:themeColor="text1"/>
              </w:rPr>
              <w:t>di</w:t>
            </w:r>
            <w:proofErr w:type="gramEnd"/>
            <w:r w:rsidRPr="00A932A4">
              <w:rPr>
                <w:color w:val="000000" w:themeColor="text1"/>
              </w:rPr>
              <w:t xml:space="preserve"> Ingegneria</w:t>
            </w:r>
          </w:p>
        </w:tc>
        <w:tc>
          <w:tcPr>
            <w:tcW w:w="1650" w:type="dxa"/>
          </w:tcPr>
          <w:p w:rsidR="00CF0488" w:rsidRPr="00A932A4" w:rsidRDefault="00CF0488" w:rsidP="17A6A46D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Prof. Ordinario</w:t>
            </w:r>
          </w:p>
        </w:tc>
        <w:tc>
          <w:tcPr>
            <w:tcW w:w="1331" w:type="dxa"/>
          </w:tcPr>
          <w:p w:rsidR="00CF0488" w:rsidRPr="00A932A4" w:rsidRDefault="006A7002" w:rsidP="17A6A4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CF0488" w:rsidRPr="00A932A4" w:rsidTr="003D6FE6">
        <w:trPr>
          <w:jc w:val="center"/>
        </w:trPr>
        <w:tc>
          <w:tcPr>
            <w:tcW w:w="440" w:type="dxa"/>
          </w:tcPr>
          <w:p w:rsidR="00CF0488" w:rsidRPr="00A932A4" w:rsidRDefault="00CF0488" w:rsidP="17A6A46D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2</w:t>
            </w:r>
          </w:p>
        </w:tc>
        <w:tc>
          <w:tcPr>
            <w:tcW w:w="1795" w:type="dxa"/>
          </w:tcPr>
          <w:p w:rsidR="00CF0488" w:rsidRPr="00A932A4" w:rsidRDefault="00CF0488" w:rsidP="17A6A46D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Bellisario</w:t>
            </w:r>
          </w:p>
        </w:tc>
        <w:tc>
          <w:tcPr>
            <w:tcW w:w="1842" w:type="dxa"/>
          </w:tcPr>
          <w:p w:rsidR="00CF0488" w:rsidRPr="00A932A4" w:rsidRDefault="00CF0488" w:rsidP="17A6A46D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Elena</w:t>
            </w:r>
          </w:p>
        </w:tc>
        <w:tc>
          <w:tcPr>
            <w:tcW w:w="2796" w:type="dxa"/>
          </w:tcPr>
          <w:p w:rsidR="00CF0488" w:rsidRPr="00A932A4" w:rsidRDefault="00CF0488" w:rsidP="17A6A46D">
            <w:pPr>
              <w:rPr>
                <w:color w:val="000000" w:themeColor="text1"/>
              </w:rPr>
            </w:pPr>
            <w:proofErr w:type="spellStart"/>
            <w:r w:rsidRPr="00A932A4">
              <w:rPr>
                <w:color w:val="000000" w:themeColor="text1"/>
              </w:rPr>
              <w:t>Dip</w:t>
            </w:r>
            <w:proofErr w:type="spellEnd"/>
            <w:r w:rsidRPr="00A932A4">
              <w:rPr>
                <w:color w:val="000000" w:themeColor="text1"/>
              </w:rPr>
              <w:t xml:space="preserve">. </w:t>
            </w:r>
            <w:proofErr w:type="gramStart"/>
            <w:r w:rsidRPr="00A932A4">
              <w:rPr>
                <w:color w:val="000000" w:themeColor="text1"/>
              </w:rPr>
              <w:t>di</w:t>
            </w:r>
            <w:proofErr w:type="gramEnd"/>
            <w:r w:rsidRPr="00A932A4">
              <w:rPr>
                <w:color w:val="000000" w:themeColor="text1"/>
              </w:rPr>
              <w:t xml:space="preserve"> Studi Aziendali</w:t>
            </w:r>
          </w:p>
        </w:tc>
        <w:tc>
          <w:tcPr>
            <w:tcW w:w="1650" w:type="dxa"/>
          </w:tcPr>
          <w:p w:rsidR="00CF0488" w:rsidRPr="00A932A4" w:rsidRDefault="00CF0488" w:rsidP="17A6A46D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Prof. Associato</w:t>
            </w:r>
          </w:p>
        </w:tc>
        <w:tc>
          <w:tcPr>
            <w:tcW w:w="1331" w:type="dxa"/>
          </w:tcPr>
          <w:p w:rsidR="00CF0488" w:rsidRPr="00A932A4" w:rsidRDefault="006A7002" w:rsidP="17A6A4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CF0488" w:rsidRPr="00A932A4" w:rsidTr="003D6FE6">
        <w:trPr>
          <w:jc w:val="center"/>
        </w:trPr>
        <w:tc>
          <w:tcPr>
            <w:tcW w:w="44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3</w:t>
            </w:r>
          </w:p>
        </w:tc>
        <w:tc>
          <w:tcPr>
            <w:tcW w:w="1795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Caputo</w:t>
            </w:r>
          </w:p>
        </w:tc>
        <w:tc>
          <w:tcPr>
            <w:tcW w:w="1842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Antonio Casimiro</w:t>
            </w:r>
          </w:p>
        </w:tc>
        <w:tc>
          <w:tcPr>
            <w:tcW w:w="2796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proofErr w:type="spellStart"/>
            <w:r w:rsidRPr="00A932A4">
              <w:rPr>
                <w:color w:val="000000" w:themeColor="text1"/>
              </w:rPr>
              <w:t>Dip</w:t>
            </w:r>
            <w:proofErr w:type="spellEnd"/>
            <w:r w:rsidRPr="00A932A4">
              <w:rPr>
                <w:color w:val="000000" w:themeColor="text1"/>
              </w:rPr>
              <w:t xml:space="preserve">. </w:t>
            </w:r>
            <w:proofErr w:type="gramStart"/>
            <w:r w:rsidRPr="00A932A4">
              <w:rPr>
                <w:color w:val="000000" w:themeColor="text1"/>
              </w:rPr>
              <w:t>di</w:t>
            </w:r>
            <w:proofErr w:type="gramEnd"/>
            <w:r w:rsidRPr="00A932A4">
              <w:rPr>
                <w:color w:val="000000" w:themeColor="text1"/>
              </w:rPr>
              <w:t xml:space="preserve"> Ingegneria</w:t>
            </w:r>
          </w:p>
        </w:tc>
        <w:tc>
          <w:tcPr>
            <w:tcW w:w="165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Prof. Ordinario</w:t>
            </w:r>
          </w:p>
        </w:tc>
        <w:tc>
          <w:tcPr>
            <w:tcW w:w="1331" w:type="dxa"/>
          </w:tcPr>
          <w:p w:rsidR="00CF0488" w:rsidRPr="00A932A4" w:rsidRDefault="003D6FE6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CF0488" w:rsidRPr="00A932A4" w:rsidTr="003D6FE6">
        <w:trPr>
          <w:jc w:val="center"/>
        </w:trPr>
        <w:tc>
          <w:tcPr>
            <w:tcW w:w="44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4</w:t>
            </w:r>
          </w:p>
        </w:tc>
        <w:tc>
          <w:tcPr>
            <w:tcW w:w="1795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Carrese</w:t>
            </w:r>
            <w:proofErr w:type="spellEnd"/>
          </w:p>
        </w:tc>
        <w:tc>
          <w:tcPr>
            <w:tcW w:w="1842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Stefano</w:t>
            </w:r>
          </w:p>
        </w:tc>
        <w:tc>
          <w:tcPr>
            <w:tcW w:w="2796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Dip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di</w:t>
            </w:r>
            <w:proofErr w:type="gramEnd"/>
            <w:r>
              <w:rPr>
                <w:color w:val="000000" w:themeColor="text1"/>
              </w:rPr>
              <w:t xml:space="preserve"> Ingegneria</w:t>
            </w:r>
          </w:p>
        </w:tc>
        <w:tc>
          <w:tcPr>
            <w:tcW w:w="165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Prof. Ordinario</w:t>
            </w:r>
          </w:p>
        </w:tc>
        <w:tc>
          <w:tcPr>
            <w:tcW w:w="1331" w:type="dxa"/>
          </w:tcPr>
          <w:p w:rsidR="00CF0488" w:rsidRPr="00A932A4" w:rsidRDefault="00362832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F0488" w:rsidRPr="00A932A4" w:rsidTr="003D6FE6">
        <w:trPr>
          <w:jc w:val="center"/>
        </w:trPr>
        <w:tc>
          <w:tcPr>
            <w:tcW w:w="44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795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Costantini</w:t>
            </w:r>
          </w:p>
        </w:tc>
        <w:tc>
          <w:tcPr>
            <w:tcW w:w="1842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Valeria</w:t>
            </w:r>
          </w:p>
        </w:tc>
        <w:tc>
          <w:tcPr>
            <w:tcW w:w="2796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proofErr w:type="spellStart"/>
            <w:r w:rsidRPr="00A932A4">
              <w:rPr>
                <w:color w:val="000000" w:themeColor="text1"/>
              </w:rPr>
              <w:t>Dip</w:t>
            </w:r>
            <w:proofErr w:type="spellEnd"/>
            <w:r w:rsidRPr="00A932A4">
              <w:rPr>
                <w:color w:val="000000" w:themeColor="text1"/>
              </w:rPr>
              <w:t xml:space="preserve">. </w:t>
            </w:r>
            <w:proofErr w:type="gramStart"/>
            <w:r w:rsidRPr="00A932A4">
              <w:rPr>
                <w:color w:val="000000" w:themeColor="text1"/>
              </w:rPr>
              <w:t>di</w:t>
            </w:r>
            <w:proofErr w:type="gramEnd"/>
            <w:r w:rsidRPr="00A932A4">
              <w:rPr>
                <w:color w:val="000000" w:themeColor="text1"/>
              </w:rPr>
              <w:t xml:space="preserve"> Economia</w:t>
            </w:r>
          </w:p>
        </w:tc>
        <w:tc>
          <w:tcPr>
            <w:tcW w:w="165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Prof. Ordinario</w:t>
            </w:r>
          </w:p>
        </w:tc>
        <w:tc>
          <w:tcPr>
            <w:tcW w:w="1331" w:type="dxa"/>
          </w:tcPr>
          <w:p w:rsidR="00CF0488" w:rsidRDefault="006A7002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F0488" w:rsidRPr="00A932A4" w:rsidTr="003D6FE6">
        <w:trPr>
          <w:jc w:val="center"/>
        </w:trPr>
        <w:tc>
          <w:tcPr>
            <w:tcW w:w="44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795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proofErr w:type="spellStart"/>
            <w:r w:rsidRPr="00A932A4">
              <w:rPr>
                <w:color w:val="000000" w:themeColor="text1"/>
              </w:rPr>
              <w:t>Crescimbini</w:t>
            </w:r>
            <w:proofErr w:type="spellEnd"/>
          </w:p>
        </w:tc>
        <w:tc>
          <w:tcPr>
            <w:tcW w:w="1842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Fabio</w:t>
            </w:r>
          </w:p>
        </w:tc>
        <w:tc>
          <w:tcPr>
            <w:tcW w:w="2796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proofErr w:type="spellStart"/>
            <w:r w:rsidRPr="00A932A4">
              <w:rPr>
                <w:color w:val="000000" w:themeColor="text1"/>
              </w:rPr>
              <w:t>Dip</w:t>
            </w:r>
            <w:proofErr w:type="spellEnd"/>
            <w:r w:rsidRPr="00A932A4">
              <w:rPr>
                <w:color w:val="000000" w:themeColor="text1"/>
              </w:rPr>
              <w:t xml:space="preserve">. </w:t>
            </w:r>
            <w:proofErr w:type="gramStart"/>
            <w:r w:rsidRPr="00A932A4">
              <w:rPr>
                <w:color w:val="000000" w:themeColor="text1"/>
              </w:rPr>
              <w:t>di</w:t>
            </w:r>
            <w:proofErr w:type="gramEnd"/>
            <w:r w:rsidRPr="00A932A4">
              <w:rPr>
                <w:color w:val="000000" w:themeColor="text1"/>
              </w:rPr>
              <w:t xml:space="preserve"> Ingegneria</w:t>
            </w:r>
          </w:p>
        </w:tc>
        <w:tc>
          <w:tcPr>
            <w:tcW w:w="165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Prof. Ordinario</w:t>
            </w:r>
          </w:p>
        </w:tc>
        <w:tc>
          <w:tcPr>
            <w:tcW w:w="1331" w:type="dxa"/>
          </w:tcPr>
          <w:p w:rsidR="00CF0488" w:rsidRPr="00A932A4" w:rsidRDefault="00362832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F0488" w:rsidRPr="00A932A4" w:rsidTr="003D6FE6">
        <w:trPr>
          <w:jc w:val="center"/>
        </w:trPr>
        <w:tc>
          <w:tcPr>
            <w:tcW w:w="44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795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Crespi</w:t>
            </w:r>
          </w:p>
        </w:tc>
        <w:tc>
          <w:tcPr>
            <w:tcW w:w="1842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Francesco</w:t>
            </w:r>
          </w:p>
        </w:tc>
        <w:tc>
          <w:tcPr>
            <w:tcW w:w="2796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proofErr w:type="spellStart"/>
            <w:r w:rsidRPr="00A932A4">
              <w:rPr>
                <w:color w:val="000000" w:themeColor="text1"/>
              </w:rPr>
              <w:t>Dip</w:t>
            </w:r>
            <w:proofErr w:type="spellEnd"/>
            <w:r w:rsidRPr="00A932A4">
              <w:rPr>
                <w:color w:val="000000" w:themeColor="text1"/>
              </w:rPr>
              <w:t xml:space="preserve">. </w:t>
            </w:r>
            <w:proofErr w:type="gramStart"/>
            <w:r w:rsidRPr="00A932A4">
              <w:rPr>
                <w:color w:val="000000" w:themeColor="text1"/>
              </w:rPr>
              <w:t>di</w:t>
            </w:r>
            <w:proofErr w:type="gramEnd"/>
            <w:r w:rsidRPr="00A932A4">
              <w:rPr>
                <w:color w:val="000000" w:themeColor="text1"/>
              </w:rPr>
              <w:t xml:space="preserve"> Economia</w:t>
            </w:r>
          </w:p>
        </w:tc>
        <w:tc>
          <w:tcPr>
            <w:tcW w:w="165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Prof. Associato</w:t>
            </w:r>
          </w:p>
        </w:tc>
        <w:tc>
          <w:tcPr>
            <w:tcW w:w="1331" w:type="dxa"/>
          </w:tcPr>
          <w:p w:rsidR="00CF0488" w:rsidRPr="00A932A4" w:rsidRDefault="006A7002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F0488" w:rsidRPr="00A932A4" w:rsidTr="003D6FE6">
        <w:trPr>
          <w:jc w:val="center"/>
        </w:trPr>
        <w:tc>
          <w:tcPr>
            <w:tcW w:w="44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795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Pr="00A932A4">
              <w:rPr>
                <w:color w:val="000000" w:themeColor="text1"/>
              </w:rPr>
              <w:t>’Addona</w:t>
            </w:r>
          </w:p>
        </w:tc>
        <w:tc>
          <w:tcPr>
            <w:tcW w:w="1842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Stefano</w:t>
            </w:r>
          </w:p>
        </w:tc>
        <w:tc>
          <w:tcPr>
            <w:tcW w:w="2796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proofErr w:type="spellStart"/>
            <w:r w:rsidRPr="00A932A4">
              <w:rPr>
                <w:color w:val="000000" w:themeColor="text1"/>
              </w:rPr>
              <w:t>Dip</w:t>
            </w:r>
            <w:proofErr w:type="spellEnd"/>
            <w:r w:rsidRPr="00A932A4">
              <w:rPr>
                <w:color w:val="000000" w:themeColor="text1"/>
              </w:rPr>
              <w:t xml:space="preserve">. </w:t>
            </w:r>
            <w:proofErr w:type="gramStart"/>
            <w:r w:rsidRPr="00A932A4">
              <w:rPr>
                <w:color w:val="000000" w:themeColor="text1"/>
              </w:rPr>
              <w:t>di</w:t>
            </w:r>
            <w:proofErr w:type="gramEnd"/>
            <w:r w:rsidRPr="00A932A4">
              <w:rPr>
                <w:color w:val="000000" w:themeColor="text1"/>
              </w:rPr>
              <w:t xml:space="preserve"> Scienze Politiche</w:t>
            </w:r>
          </w:p>
        </w:tc>
        <w:tc>
          <w:tcPr>
            <w:tcW w:w="165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Prof. Associato</w:t>
            </w:r>
          </w:p>
        </w:tc>
        <w:tc>
          <w:tcPr>
            <w:tcW w:w="1331" w:type="dxa"/>
          </w:tcPr>
          <w:p w:rsidR="00CF0488" w:rsidRPr="00A932A4" w:rsidRDefault="006A7002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CF0488" w:rsidRPr="00A932A4" w:rsidTr="003D6FE6">
        <w:trPr>
          <w:trHeight w:val="286"/>
          <w:jc w:val="center"/>
        </w:trPr>
        <w:tc>
          <w:tcPr>
            <w:tcW w:w="44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795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proofErr w:type="spellStart"/>
            <w:r w:rsidRPr="00A932A4">
              <w:rPr>
                <w:color w:val="000000" w:themeColor="text1"/>
              </w:rPr>
              <w:t>Farì</w:t>
            </w:r>
            <w:proofErr w:type="spellEnd"/>
          </w:p>
        </w:tc>
        <w:tc>
          <w:tcPr>
            <w:tcW w:w="1842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Andrea</w:t>
            </w:r>
          </w:p>
        </w:tc>
        <w:tc>
          <w:tcPr>
            <w:tcW w:w="2796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proofErr w:type="spellStart"/>
            <w:r w:rsidRPr="00A932A4">
              <w:rPr>
                <w:color w:val="000000" w:themeColor="text1"/>
              </w:rPr>
              <w:t>Dip</w:t>
            </w:r>
            <w:proofErr w:type="spellEnd"/>
            <w:r w:rsidRPr="00A932A4">
              <w:rPr>
                <w:color w:val="000000" w:themeColor="text1"/>
              </w:rPr>
              <w:t>. Giurisprudenza</w:t>
            </w:r>
          </w:p>
        </w:tc>
        <w:tc>
          <w:tcPr>
            <w:tcW w:w="165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Ricercatore a T.D.</w:t>
            </w:r>
          </w:p>
        </w:tc>
        <w:tc>
          <w:tcPr>
            <w:tcW w:w="1331" w:type="dxa"/>
          </w:tcPr>
          <w:p w:rsidR="00CF0488" w:rsidRPr="00A932A4" w:rsidRDefault="00362832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F0488" w:rsidRPr="00A932A4" w:rsidTr="003D6FE6">
        <w:trPr>
          <w:trHeight w:val="294"/>
          <w:jc w:val="center"/>
        </w:trPr>
        <w:tc>
          <w:tcPr>
            <w:tcW w:w="44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795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Giovannelli</w:t>
            </w:r>
          </w:p>
        </w:tc>
        <w:tc>
          <w:tcPr>
            <w:tcW w:w="1842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Ambra</w:t>
            </w:r>
          </w:p>
        </w:tc>
        <w:tc>
          <w:tcPr>
            <w:tcW w:w="2796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proofErr w:type="spellStart"/>
            <w:r w:rsidRPr="00A932A4">
              <w:rPr>
                <w:color w:val="000000" w:themeColor="text1"/>
              </w:rPr>
              <w:t>Dip</w:t>
            </w:r>
            <w:proofErr w:type="spellEnd"/>
            <w:r w:rsidRPr="00A932A4">
              <w:rPr>
                <w:color w:val="000000" w:themeColor="text1"/>
              </w:rPr>
              <w:t xml:space="preserve">. </w:t>
            </w:r>
            <w:proofErr w:type="gramStart"/>
            <w:r w:rsidRPr="00A932A4">
              <w:rPr>
                <w:color w:val="000000" w:themeColor="text1"/>
              </w:rPr>
              <w:t>di</w:t>
            </w:r>
            <w:proofErr w:type="gramEnd"/>
            <w:r w:rsidRPr="00A932A4">
              <w:rPr>
                <w:color w:val="000000" w:themeColor="text1"/>
              </w:rPr>
              <w:t xml:space="preserve"> Ingegneria</w:t>
            </w:r>
          </w:p>
        </w:tc>
        <w:tc>
          <w:tcPr>
            <w:tcW w:w="165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Ricercatore a T.I.</w:t>
            </w:r>
          </w:p>
        </w:tc>
        <w:tc>
          <w:tcPr>
            <w:tcW w:w="1331" w:type="dxa"/>
          </w:tcPr>
          <w:p w:rsidR="00CF0488" w:rsidRPr="00A932A4" w:rsidRDefault="00362832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F0488" w:rsidRPr="00A932A4" w:rsidTr="003D6FE6">
        <w:trPr>
          <w:jc w:val="center"/>
        </w:trPr>
        <w:tc>
          <w:tcPr>
            <w:tcW w:w="44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795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Laudani</w:t>
            </w:r>
          </w:p>
        </w:tc>
        <w:tc>
          <w:tcPr>
            <w:tcW w:w="1842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Antonino</w:t>
            </w:r>
          </w:p>
        </w:tc>
        <w:tc>
          <w:tcPr>
            <w:tcW w:w="2796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Dip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di</w:t>
            </w:r>
            <w:proofErr w:type="gramEnd"/>
            <w:r>
              <w:rPr>
                <w:color w:val="000000" w:themeColor="text1"/>
              </w:rPr>
              <w:t xml:space="preserve"> Ingegneria</w:t>
            </w:r>
          </w:p>
        </w:tc>
        <w:tc>
          <w:tcPr>
            <w:tcW w:w="165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Prof. Associato</w:t>
            </w:r>
          </w:p>
        </w:tc>
        <w:tc>
          <w:tcPr>
            <w:tcW w:w="1331" w:type="dxa"/>
          </w:tcPr>
          <w:p w:rsidR="00CF0488" w:rsidRPr="00A932A4" w:rsidRDefault="00362832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F0488" w:rsidRPr="00A932A4" w:rsidTr="003D6FE6">
        <w:trPr>
          <w:jc w:val="center"/>
        </w:trPr>
        <w:tc>
          <w:tcPr>
            <w:tcW w:w="44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795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Lazzara</w:t>
            </w:r>
          </w:p>
        </w:tc>
        <w:tc>
          <w:tcPr>
            <w:tcW w:w="1842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Paolo</w:t>
            </w:r>
          </w:p>
        </w:tc>
        <w:tc>
          <w:tcPr>
            <w:tcW w:w="2796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proofErr w:type="spellStart"/>
            <w:r w:rsidRPr="00A932A4">
              <w:rPr>
                <w:color w:val="000000" w:themeColor="text1"/>
              </w:rPr>
              <w:t>Dip</w:t>
            </w:r>
            <w:proofErr w:type="spellEnd"/>
            <w:r w:rsidRPr="00A932A4">
              <w:rPr>
                <w:color w:val="000000" w:themeColor="text1"/>
              </w:rPr>
              <w:t xml:space="preserve">. </w:t>
            </w:r>
            <w:proofErr w:type="gramStart"/>
            <w:r w:rsidRPr="00A932A4">
              <w:rPr>
                <w:color w:val="000000" w:themeColor="text1"/>
              </w:rPr>
              <w:t>di</w:t>
            </w:r>
            <w:proofErr w:type="gramEnd"/>
            <w:r w:rsidRPr="00A932A4">
              <w:rPr>
                <w:color w:val="000000" w:themeColor="text1"/>
              </w:rPr>
              <w:t xml:space="preserve"> Economia</w:t>
            </w:r>
          </w:p>
        </w:tc>
        <w:tc>
          <w:tcPr>
            <w:tcW w:w="165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Prof. Ordinario</w:t>
            </w:r>
          </w:p>
        </w:tc>
        <w:tc>
          <w:tcPr>
            <w:tcW w:w="1331" w:type="dxa"/>
          </w:tcPr>
          <w:p w:rsidR="00CF0488" w:rsidRDefault="003D6FE6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CF0488" w:rsidRPr="00A932A4" w:rsidTr="003D6FE6">
        <w:trPr>
          <w:jc w:val="center"/>
        </w:trPr>
        <w:tc>
          <w:tcPr>
            <w:tcW w:w="44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795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Lidozzi</w:t>
            </w:r>
            <w:proofErr w:type="spellEnd"/>
          </w:p>
        </w:tc>
        <w:tc>
          <w:tcPr>
            <w:tcW w:w="1842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Alessandro</w:t>
            </w:r>
          </w:p>
        </w:tc>
        <w:tc>
          <w:tcPr>
            <w:tcW w:w="2796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Dip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di</w:t>
            </w:r>
            <w:proofErr w:type="gramEnd"/>
            <w:r>
              <w:rPr>
                <w:color w:val="000000" w:themeColor="text1"/>
              </w:rPr>
              <w:t xml:space="preserve"> Ingegneria</w:t>
            </w:r>
          </w:p>
        </w:tc>
        <w:tc>
          <w:tcPr>
            <w:tcW w:w="165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Prof. Associato</w:t>
            </w:r>
          </w:p>
        </w:tc>
        <w:tc>
          <w:tcPr>
            <w:tcW w:w="1331" w:type="dxa"/>
          </w:tcPr>
          <w:p w:rsidR="00CF0488" w:rsidRPr="00A932A4" w:rsidRDefault="00362832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F0488" w:rsidRPr="00A932A4" w:rsidTr="003D6FE6">
        <w:trPr>
          <w:jc w:val="center"/>
        </w:trPr>
        <w:tc>
          <w:tcPr>
            <w:tcW w:w="44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795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Magazzino</w:t>
            </w:r>
          </w:p>
        </w:tc>
        <w:tc>
          <w:tcPr>
            <w:tcW w:w="1842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Cosimo</w:t>
            </w:r>
          </w:p>
        </w:tc>
        <w:tc>
          <w:tcPr>
            <w:tcW w:w="2796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proofErr w:type="spellStart"/>
            <w:r w:rsidRPr="00A932A4">
              <w:rPr>
                <w:color w:val="000000" w:themeColor="text1"/>
              </w:rPr>
              <w:t>Dip</w:t>
            </w:r>
            <w:proofErr w:type="spellEnd"/>
            <w:r w:rsidRPr="00A932A4">
              <w:rPr>
                <w:color w:val="000000" w:themeColor="text1"/>
              </w:rPr>
              <w:t xml:space="preserve">. </w:t>
            </w:r>
            <w:proofErr w:type="gramStart"/>
            <w:r w:rsidRPr="00A932A4">
              <w:rPr>
                <w:color w:val="000000" w:themeColor="text1"/>
              </w:rPr>
              <w:t>di</w:t>
            </w:r>
            <w:proofErr w:type="gramEnd"/>
            <w:r w:rsidRPr="00A932A4">
              <w:rPr>
                <w:color w:val="000000" w:themeColor="text1"/>
              </w:rPr>
              <w:t xml:space="preserve"> Scienze Politiche</w:t>
            </w:r>
          </w:p>
        </w:tc>
        <w:tc>
          <w:tcPr>
            <w:tcW w:w="165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Prof. Associato</w:t>
            </w:r>
          </w:p>
        </w:tc>
        <w:tc>
          <w:tcPr>
            <w:tcW w:w="1331" w:type="dxa"/>
          </w:tcPr>
          <w:p w:rsidR="00CF0488" w:rsidRDefault="00362832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CF0488" w:rsidRPr="00A932A4" w:rsidTr="003D6FE6">
        <w:trPr>
          <w:jc w:val="center"/>
        </w:trPr>
        <w:tc>
          <w:tcPr>
            <w:tcW w:w="44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795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proofErr w:type="spellStart"/>
            <w:r w:rsidRPr="00A932A4">
              <w:rPr>
                <w:color w:val="000000" w:themeColor="text1"/>
              </w:rPr>
              <w:t>Mastroeni</w:t>
            </w:r>
            <w:proofErr w:type="spellEnd"/>
          </w:p>
        </w:tc>
        <w:tc>
          <w:tcPr>
            <w:tcW w:w="1842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Loretta</w:t>
            </w:r>
          </w:p>
        </w:tc>
        <w:tc>
          <w:tcPr>
            <w:tcW w:w="2796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proofErr w:type="spellStart"/>
            <w:r w:rsidRPr="00A932A4">
              <w:rPr>
                <w:color w:val="000000" w:themeColor="text1"/>
              </w:rPr>
              <w:t>Dip</w:t>
            </w:r>
            <w:proofErr w:type="spellEnd"/>
            <w:r w:rsidRPr="00A932A4">
              <w:rPr>
                <w:color w:val="000000" w:themeColor="text1"/>
              </w:rPr>
              <w:t xml:space="preserve">. </w:t>
            </w:r>
            <w:proofErr w:type="gramStart"/>
            <w:r w:rsidRPr="00A932A4">
              <w:rPr>
                <w:color w:val="000000" w:themeColor="text1"/>
              </w:rPr>
              <w:t>di</w:t>
            </w:r>
            <w:proofErr w:type="gramEnd"/>
            <w:r w:rsidRPr="00A932A4">
              <w:rPr>
                <w:color w:val="000000" w:themeColor="text1"/>
              </w:rPr>
              <w:t xml:space="preserve"> Economia</w:t>
            </w:r>
          </w:p>
        </w:tc>
        <w:tc>
          <w:tcPr>
            <w:tcW w:w="165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Prof. Associato</w:t>
            </w:r>
          </w:p>
        </w:tc>
        <w:tc>
          <w:tcPr>
            <w:tcW w:w="1331" w:type="dxa"/>
          </w:tcPr>
          <w:p w:rsidR="00CF0488" w:rsidRPr="00A932A4" w:rsidRDefault="006A7002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CF0488" w:rsidRPr="00A932A4" w:rsidTr="003D6FE6">
        <w:trPr>
          <w:jc w:val="center"/>
        </w:trPr>
        <w:tc>
          <w:tcPr>
            <w:tcW w:w="44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795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proofErr w:type="spellStart"/>
            <w:r w:rsidRPr="00A932A4">
              <w:rPr>
                <w:color w:val="000000" w:themeColor="text1"/>
              </w:rPr>
              <w:t>Naccarato</w:t>
            </w:r>
            <w:proofErr w:type="spellEnd"/>
          </w:p>
        </w:tc>
        <w:tc>
          <w:tcPr>
            <w:tcW w:w="1842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Alessia</w:t>
            </w:r>
          </w:p>
        </w:tc>
        <w:tc>
          <w:tcPr>
            <w:tcW w:w="2796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proofErr w:type="spellStart"/>
            <w:r w:rsidRPr="00A932A4">
              <w:rPr>
                <w:color w:val="000000" w:themeColor="text1"/>
              </w:rPr>
              <w:t>Dip</w:t>
            </w:r>
            <w:proofErr w:type="spellEnd"/>
            <w:r w:rsidRPr="00A932A4">
              <w:rPr>
                <w:color w:val="000000" w:themeColor="text1"/>
              </w:rPr>
              <w:t xml:space="preserve">. </w:t>
            </w:r>
            <w:proofErr w:type="gramStart"/>
            <w:r w:rsidRPr="00A932A4">
              <w:rPr>
                <w:color w:val="000000" w:themeColor="text1"/>
              </w:rPr>
              <w:t>di</w:t>
            </w:r>
            <w:proofErr w:type="gramEnd"/>
            <w:r w:rsidRPr="00A932A4">
              <w:rPr>
                <w:color w:val="000000" w:themeColor="text1"/>
              </w:rPr>
              <w:t xml:space="preserve"> Economia</w:t>
            </w:r>
          </w:p>
        </w:tc>
        <w:tc>
          <w:tcPr>
            <w:tcW w:w="165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Ricercatore a T.I.</w:t>
            </w:r>
          </w:p>
        </w:tc>
        <w:tc>
          <w:tcPr>
            <w:tcW w:w="1331" w:type="dxa"/>
          </w:tcPr>
          <w:p w:rsidR="00CF0488" w:rsidRPr="00A932A4" w:rsidRDefault="006A7002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F0488" w:rsidRPr="00A932A4" w:rsidTr="003D6FE6">
        <w:trPr>
          <w:jc w:val="center"/>
        </w:trPr>
        <w:tc>
          <w:tcPr>
            <w:tcW w:w="44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795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Regoliosi</w:t>
            </w:r>
          </w:p>
        </w:tc>
        <w:tc>
          <w:tcPr>
            <w:tcW w:w="1842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Carlo</w:t>
            </w:r>
          </w:p>
        </w:tc>
        <w:tc>
          <w:tcPr>
            <w:tcW w:w="2796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proofErr w:type="spellStart"/>
            <w:r w:rsidRPr="00A932A4">
              <w:rPr>
                <w:color w:val="000000" w:themeColor="text1"/>
              </w:rPr>
              <w:t>Dip</w:t>
            </w:r>
            <w:proofErr w:type="spellEnd"/>
            <w:r w:rsidRPr="00A932A4">
              <w:rPr>
                <w:color w:val="000000" w:themeColor="text1"/>
              </w:rPr>
              <w:t xml:space="preserve">. </w:t>
            </w:r>
            <w:proofErr w:type="gramStart"/>
            <w:r w:rsidRPr="00A932A4">
              <w:rPr>
                <w:color w:val="000000" w:themeColor="text1"/>
              </w:rPr>
              <w:t>di</w:t>
            </w:r>
            <w:proofErr w:type="gramEnd"/>
            <w:r w:rsidRPr="00A932A4">
              <w:rPr>
                <w:color w:val="000000" w:themeColor="text1"/>
              </w:rPr>
              <w:t xml:space="preserve"> Studi Aziendali</w:t>
            </w:r>
          </w:p>
        </w:tc>
        <w:tc>
          <w:tcPr>
            <w:tcW w:w="165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Prof. Associato</w:t>
            </w:r>
          </w:p>
        </w:tc>
        <w:tc>
          <w:tcPr>
            <w:tcW w:w="1331" w:type="dxa"/>
          </w:tcPr>
          <w:p w:rsidR="00CF0488" w:rsidRPr="00A932A4" w:rsidRDefault="006A7002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CF0488" w:rsidRPr="00A932A4" w:rsidTr="003D6FE6">
        <w:trPr>
          <w:jc w:val="center"/>
        </w:trPr>
        <w:tc>
          <w:tcPr>
            <w:tcW w:w="44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795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Riganti</w:t>
            </w:r>
            <w:r w:rsidR="003D6FE6">
              <w:rPr>
                <w:color w:val="000000" w:themeColor="text1"/>
              </w:rPr>
              <w:t xml:space="preserve"> </w:t>
            </w:r>
            <w:proofErr w:type="spellStart"/>
            <w:r w:rsidR="003D6FE6">
              <w:rPr>
                <w:color w:val="000000" w:themeColor="text1"/>
              </w:rPr>
              <w:t>Fulginei</w:t>
            </w:r>
            <w:proofErr w:type="spellEnd"/>
          </w:p>
        </w:tc>
        <w:tc>
          <w:tcPr>
            <w:tcW w:w="1842" w:type="dxa"/>
          </w:tcPr>
          <w:p w:rsidR="00CF0488" w:rsidRPr="00A932A4" w:rsidRDefault="003D6FE6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Francesco</w:t>
            </w:r>
          </w:p>
        </w:tc>
        <w:tc>
          <w:tcPr>
            <w:tcW w:w="2796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Dip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di</w:t>
            </w:r>
            <w:proofErr w:type="gramEnd"/>
            <w:r>
              <w:rPr>
                <w:color w:val="000000" w:themeColor="text1"/>
              </w:rPr>
              <w:t xml:space="preserve"> Ingegneria</w:t>
            </w:r>
          </w:p>
        </w:tc>
        <w:tc>
          <w:tcPr>
            <w:tcW w:w="165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Prof. Ordinario</w:t>
            </w:r>
          </w:p>
        </w:tc>
        <w:tc>
          <w:tcPr>
            <w:tcW w:w="1331" w:type="dxa"/>
          </w:tcPr>
          <w:p w:rsidR="00CF0488" w:rsidRPr="00A932A4" w:rsidRDefault="003D6FE6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CF0488" w:rsidRPr="00A932A4" w:rsidTr="003D6FE6">
        <w:trPr>
          <w:jc w:val="center"/>
        </w:trPr>
        <w:tc>
          <w:tcPr>
            <w:tcW w:w="44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1795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>
              <w:t>Romagnoli</w:t>
            </w:r>
          </w:p>
        </w:tc>
        <w:tc>
          <w:tcPr>
            <w:tcW w:w="1842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>
              <w:t>Gian Cesare</w:t>
            </w:r>
          </w:p>
        </w:tc>
        <w:tc>
          <w:tcPr>
            <w:tcW w:w="2796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proofErr w:type="spellStart"/>
            <w:r w:rsidRPr="00A932A4">
              <w:t>Dip</w:t>
            </w:r>
            <w:proofErr w:type="spellEnd"/>
            <w:r w:rsidRPr="00A932A4">
              <w:t xml:space="preserve">. </w:t>
            </w:r>
            <w:proofErr w:type="gramStart"/>
            <w:r w:rsidRPr="00A932A4">
              <w:t>di</w:t>
            </w:r>
            <w:proofErr w:type="gramEnd"/>
            <w:r w:rsidRPr="00A932A4">
              <w:t xml:space="preserve"> Scienze Politiche</w:t>
            </w:r>
          </w:p>
        </w:tc>
        <w:tc>
          <w:tcPr>
            <w:tcW w:w="165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t>Prof. Ordinario</w:t>
            </w:r>
          </w:p>
        </w:tc>
        <w:tc>
          <w:tcPr>
            <w:tcW w:w="1331" w:type="dxa"/>
          </w:tcPr>
          <w:p w:rsidR="00CF0488" w:rsidRDefault="00362832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CF0488" w:rsidRPr="00A932A4" w:rsidTr="003D6FE6">
        <w:trPr>
          <w:jc w:val="center"/>
        </w:trPr>
        <w:tc>
          <w:tcPr>
            <w:tcW w:w="44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795" w:type="dxa"/>
          </w:tcPr>
          <w:p w:rsidR="00CF0488" w:rsidRDefault="00CF0488" w:rsidP="00CF0488">
            <w:pPr>
              <w:rPr>
                <w:color w:val="000000" w:themeColor="text1"/>
              </w:rPr>
            </w:pPr>
            <w:proofErr w:type="spellStart"/>
            <w:r w:rsidRPr="00A932A4">
              <w:rPr>
                <w:color w:val="000000" w:themeColor="text1"/>
              </w:rPr>
              <w:t>Salvini</w:t>
            </w:r>
            <w:proofErr w:type="spellEnd"/>
          </w:p>
        </w:tc>
        <w:tc>
          <w:tcPr>
            <w:tcW w:w="1842" w:type="dxa"/>
          </w:tcPr>
          <w:p w:rsidR="00CF0488" w:rsidRDefault="00CF0488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Coriolano</w:t>
            </w:r>
          </w:p>
        </w:tc>
        <w:tc>
          <w:tcPr>
            <w:tcW w:w="2796" w:type="dxa"/>
          </w:tcPr>
          <w:p w:rsidR="00CF0488" w:rsidRDefault="00CF0488" w:rsidP="00CF0488">
            <w:pPr>
              <w:rPr>
                <w:color w:val="000000" w:themeColor="text1"/>
              </w:rPr>
            </w:pPr>
            <w:proofErr w:type="spellStart"/>
            <w:r w:rsidRPr="00A932A4">
              <w:rPr>
                <w:color w:val="000000" w:themeColor="text1"/>
              </w:rPr>
              <w:t>Dip</w:t>
            </w:r>
            <w:proofErr w:type="spellEnd"/>
            <w:r w:rsidRPr="00A932A4">
              <w:rPr>
                <w:color w:val="000000" w:themeColor="text1"/>
              </w:rPr>
              <w:t xml:space="preserve">. </w:t>
            </w:r>
            <w:proofErr w:type="gramStart"/>
            <w:r w:rsidRPr="00A932A4">
              <w:rPr>
                <w:color w:val="000000" w:themeColor="text1"/>
              </w:rPr>
              <w:t>di</w:t>
            </w:r>
            <w:proofErr w:type="gramEnd"/>
            <w:r w:rsidRPr="00A932A4">
              <w:rPr>
                <w:color w:val="000000" w:themeColor="text1"/>
              </w:rPr>
              <w:t xml:space="preserve"> Ingegneria</w:t>
            </w:r>
          </w:p>
        </w:tc>
        <w:tc>
          <w:tcPr>
            <w:tcW w:w="1650" w:type="dxa"/>
          </w:tcPr>
          <w:p w:rsidR="00CF0488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 xml:space="preserve">Prof. </w:t>
            </w:r>
            <w:r>
              <w:rPr>
                <w:color w:val="000000" w:themeColor="text1"/>
              </w:rPr>
              <w:t>Associato</w:t>
            </w:r>
          </w:p>
        </w:tc>
        <w:tc>
          <w:tcPr>
            <w:tcW w:w="1331" w:type="dxa"/>
          </w:tcPr>
          <w:p w:rsidR="00CF0488" w:rsidRPr="00A932A4" w:rsidRDefault="00362832" w:rsidP="00CF0488">
            <w:r>
              <w:t>2</w:t>
            </w:r>
          </w:p>
        </w:tc>
      </w:tr>
      <w:tr w:rsidR="00CF0488" w:rsidRPr="00A932A4" w:rsidTr="003D6FE6">
        <w:trPr>
          <w:jc w:val="center"/>
        </w:trPr>
        <w:tc>
          <w:tcPr>
            <w:tcW w:w="440" w:type="dxa"/>
          </w:tcPr>
          <w:p w:rsidR="00CF0488" w:rsidRDefault="00CF0488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795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olero </w:t>
            </w:r>
          </w:p>
        </w:tc>
        <w:tc>
          <w:tcPr>
            <w:tcW w:w="1842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Luca</w:t>
            </w:r>
          </w:p>
        </w:tc>
        <w:tc>
          <w:tcPr>
            <w:tcW w:w="2796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proofErr w:type="spellStart"/>
            <w:r w:rsidRPr="00A932A4">
              <w:rPr>
                <w:color w:val="000000" w:themeColor="text1"/>
              </w:rPr>
              <w:t>Dip</w:t>
            </w:r>
            <w:proofErr w:type="spellEnd"/>
            <w:r w:rsidRPr="00A932A4">
              <w:rPr>
                <w:color w:val="000000" w:themeColor="text1"/>
              </w:rPr>
              <w:t xml:space="preserve">. </w:t>
            </w:r>
            <w:proofErr w:type="gramStart"/>
            <w:r w:rsidRPr="00A932A4">
              <w:rPr>
                <w:color w:val="000000" w:themeColor="text1"/>
              </w:rPr>
              <w:t>di</w:t>
            </w:r>
            <w:proofErr w:type="gramEnd"/>
            <w:r w:rsidRPr="00A932A4">
              <w:rPr>
                <w:color w:val="000000" w:themeColor="text1"/>
              </w:rPr>
              <w:t xml:space="preserve"> Ingegneria</w:t>
            </w:r>
          </w:p>
        </w:tc>
        <w:tc>
          <w:tcPr>
            <w:tcW w:w="165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 xml:space="preserve">Prof. </w:t>
            </w:r>
            <w:r>
              <w:rPr>
                <w:color w:val="000000" w:themeColor="text1"/>
              </w:rPr>
              <w:t>Ordinario</w:t>
            </w:r>
          </w:p>
        </w:tc>
        <w:tc>
          <w:tcPr>
            <w:tcW w:w="1331" w:type="dxa"/>
          </w:tcPr>
          <w:p w:rsidR="00CF0488" w:rsidRPr="00A932A4" w:rsidRDefault="003D6FE6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CF0488" w:rsidRPr="00A932A4" w:rsidTr="003D6FE6">
        <w:trPr>
          <w:jc w:val="center"/>
        </w:trPr>
        <w:tc>
          <w:tcPr>
            <w:tcW w:w="44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1795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Spinesi</w:t>
            </w:r>
          </w:p>
        </w:tc>
        <w:tc>
          <w:tcPr>
            <w:tcW w:w="1842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Luca</w:t>
            </w:r>
          </w:p>
        </w:tc>
        <w:tc>
          <w:tcPr>
            <w:tcW w:w="2796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proofErr w:type="spellStart"/>
            <w:r w:rsidRPr="00A932A4">
              <w:rPr>
                <w:color w:val="000000" w:themeColor="text1"/>
              </w:rPr>
              <w:t>Dip</w:t>
            </w:r>
            <w:proofErr w:type="spellEnd"/>
            <w:r w:rsidRPr="00A932A4">
              <w:rPr>
                <w:color w:val="000000" w:themeColor="text1"/>
              </w:rPr>
              <w:t xml:space="preserve">. </w:t>
            </w:r>
            <w:proofErr w:type="gramStart"/>
            <w:r w:rsidRPr="00A932A4">
              <w:rPr>
                <w:color w:val="000000" w:themeColor="text1"/>
              </w:rPr>
              <w:t>di</w:t>
            </w:r>
            <w:proofErr w:type="gramEnd"/>
            <w:r w:rsidRPr="00A932A4">
              <w:rPr>
                <w:color w:val="000000" w:themeColor="text1"/>
              </w:rPr>
              <w:t xml:space="preserve"> Economia</w:t>
            </w:r>
          </w:p>
        </w:tc>
        <w:tc>
          <w:tcPr>
            <w:tcW w:w="165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Prof. Associato</w:t>
            </w:r>
          </w:p>
        </w:tc>
        <w:tc>
          <w:tcPr>
            <w:tcW w:w="1331" w:type="dxa"/>
          </w:tcPr>
          <w:p w:rsidR="00CF0488" w:rsidRPr="00A932A4" w:rsidRDefault="006A7002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F0488" w:rsidRPr="00A932A4" w:rsidTr="003D6FE6">
        <w:trPr>
          <w:jc w:val="center"/>
        </w:trPr>
        <w:tc>
          <w:tcPr>
            <w:tcW w:w="44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1795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Termini</w:t>
            </w:r>
          </w:p>
        </w:tc>
        <w:tc>
          <w:tcPr>
            <w:tcW w:w="1842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Valeria</w:t>
            </w:r>
          </w:p>
        </w:tc>
        <w:tc>
          <w:tcPr>
            <w:tcW w:w="2796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proofErr w:type="spellStart"/>
            <w:r w:rsidRPr="00A932A4">
              <w:rPr>
                <w:color w:val="000000" w:themeColor="text1"/>
              </w:rPr>
              <w:t>Dip</w:t>
            </w:r>
            <w:proofErr w:type="spellEnd"/>
            <w:r w:rsidRPr="00A932A4">
              <w:rPr>
                <w:color w:val="000000" w:themeColor="text1"/>
              </w:rPr>
              <w:t xml:space="preserve">. </w:t>
            </w:r>
            <w:proofErr w:type="gramStart"/>
            <w:r w:rsidRPr="00A932A4">
              <w:rPr>
                <w:color w:val="000000" w:themeColor="text1"/>
              </w:rPr>
              <w:t>di</w:t>
            </w:r>
            <w:proofErr w:type="gramEnd"/>
            <w:r w:rsidRPr="00A932A4">
              <w:rPr>
                <w:color w:val="000000" w:themeColor="text1"/>
              </w:rPr>
              <w:t xml:space="preserve"> Economia</w:t>
            </w:r>
          </w:p>
        </w:tc>
        <w:tc>
          <w:tcPr>
            <w:tcW w:w="1650" w:type="dxa"/>
          </w:tcPr>
          <w:p w:rsidR="00CF0488" w:rsidRPr="00A932A4" w:rsidRDefault="00CF0488" w:rsidP="00CF0488">
            <w:pPr>
              <w:rPr>
                <w:color w:val="000000" w:themeColor="text1"/>
              </w:rPr>
            </w:pPr>
            <w:r w:rsidRPr="00A932A4">
              <w:rPr>
                <w:color w:val="000000" w:themeColor="text1"/>
              </w:rPr>
              <w:t>Prof. Ordinario</w:t>
            </w:r>
          </w:p>
        </w:tc>
        <w:tc>
          <w:tcPr>
            <w:tcW w:w="1331" w:type="dxa"/>
          </w:tcPr>
          <w:p w:rsidR="00CF0488" w:rsidRPr="00A932A4" w:rsidRDefault="00362832" w:rsidP="00CF04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</w:tbl>
    <w:p w:rsidR="00C96B0A" w:rsidRDefault="00C96B0A" w:rsidP="00E6793C">
      <w:pPr>
        <w:jc w:val="both"/>
        <w:rPr>
          <w:rFonts w:cstheme="minorHAnsi"/>
        </w:rPr>
      </w:pPr>
    </w:p>
    <w:p w:rsidR="00C96B0A" w:rsidRPr="00D6175F" w:rsidRDefault="00D6175F" w:rsidP="00D6175F">
      <w:pPr>
        <w:jc w:val="both"/>
        <w:rPr>
          <w:b/>
        </w:rPr>
      </w:pPr>
      <w:r w:rsidRPr="00D6175F">
        <w:rPr>
          <w:rFonts w:ascii="Arial" w:hAnsi="Arial" w:cs="Arial"/>
          <w:sz w:val="20"/>
          <w:szCs w:val="20"/>
        </w:rPr>
        <w:t xml:space="preserve">Gli esperti che svolgeranno attività didattica saranno indicati </w:t>
      </w:r>
      <w:r>
        <w:rPr>
          <w:rFonts w:ascii="Arial" w:hAnsi="Arial" w:cs="Arial"/>
          <w:sz w:val="20"/>
          <w:szCs w:val="20"/>
        </w:rPr>
        <w:t xml:space="preserve">successivamente </w:t>
      </w:r>
      <w:r w:rsidRPr="00D6175F">
        <w:rPr>
          <w:rFonts w:ascii="Arial" w:hAnsi="Arial" w:cs="Arial"/>
          <w:sz w:val="20"/>
          <w:szCs w:val="20"/>
        </w:rPr>
        <w:t>a seguito della conclusione di procedure comparative.</w:t>
      </w:r>
      <w:r w:rsidRPr="00D6175F">
        <w:rPr>
          <w:rFonts w:cstheme="minorHAnsi"/>
        </w:rPr>
        <w:t xml:space="preserve"> </w:t>
      </w:r>
      <w:r w:rsidR="00C96B0A" w:rsidRPr="00D6175F">
        <w:rPr>
          <w:b/>
        </w:rPr>
        <w:br w:type="page"/>
      </w:r>
    </w:p>
    <w:p w:rsidR="00C96B0A" w:rsidRPr="005D4FB0" w:rsidRDefault="17A6A46D" w:rsidP="17A6A46D">
      <w:pPr>
        <w:jc w:val="both"/>
        <w:rPr>
          <w:b/>
        </w:rPr>
      </w:pPr>
      <w:r w:rsidRPr="005D4FB0">
        <w:rPr>
          <w:b/>
        </w:rPr>
        <w:lastRenderedPageBreak/>
        <w:t>PARTE II -REGOLAMENTO DIDATTICO ORGANIZZATIVO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C96B0A" w:rsidRPr="00A932A4" w:rsidTr="17A6A46D">
        <w:trPr>
          <w:jc w:val="center"/>
        </w:trPr>
        <w:tc>
          <w:tcPr>
            <w:tcW w:w="4814" w:type="dxa"/>
          </w:tcPr>
          <w:p w:rsidR="00C96B0A" w:rsidRPr="00A932A4" w:rsidRDefault="17A6A46D" w:rsidP="17A6A46D">
            <w:pPr>
              <w:jc w:val="both"/>
              <w:rPr>
                <w:b/>
                <w:bCs/>
              </w:rPr>
            </w:pPr>
            <w:r w:rsidRPr="00A932A4">
              <w:rPr>
                <w:b/>
                <w:bCs/>
              </w:rPr>
              <w:t>Analisi del fabbisogno formativo</w:t>
            </w:r>
          </w:p>
        </w:tc>
        <w:tc>
          <w:tcPr>
            <w:tcW w:w="4814" w:type="dxa"/>
          </w:tcPr>
          <w:p w:rsidR="00C96B0A" w:rsidRPr="00A932A4" w:rsidRDefault="17A6A46D" w:rsidP="17A6A46D">
            <w:pPr>
              <w:jc w:val="both"/>
            </w:pPr>
            <w:r w:rsidRPr="00A932A4">
              <w:t>L’acquisizione di una cultura di carattere manageriale nel settore dell’energia è una condizione importante per un ingresso lavorativo e professionale o per ulteriori approfondimenti specialistici in un settore che, anche a seguito dei recenti interventi legislativi, si è avviato verso il regime della libera concorrenza, favorendo così nuove opportunità di lavoro e creando anche nuove figure professionali.</w:t>
            </w:r>
          </w:p>
        </w:tc>
      </w:tr>
      <w:tr w:rsidR="00C96B0A" w:rsidRPr="00A932A4" w:rsidTr="17A6A46D">
        <w:trPr>
          <w:jc w:val="center"/>
        </w:trPr>
        <w:tc>
          <w:tcPr>
            <w:tcW w:w="4814" w:type="dxa"/>
          </w:tcPr>
          <w:p w:rsidR="00C96B0A" w:rsidRPr="00A932A4" w:rsidRDefault="17A6A46D" w:rsidP="17A6A46D">
            <w:pPr>
              <w:jc w:val="both"/>
              <w:rPr>
                <w:b/>
                <w:bCs/>
              </w:rPr>
            </w:pPr>
            <w:r w:rsidRPr="00A932A4">
              <w:rPr>
                <w:b/>
                <w:bCs/>
              </w:rPr>
              <w:t>Il Corso di Studio in breve</w:t>
            </w:r>
          </w:p>
        </w:tc>
        <w:tc>
          <w:tcPr>
            <w:tcW w:w="4814" w:type="dxa"/>
          </w:tcPr>
          <w:p w:rsidR="00C96B0A" w:rsidRPr="00A932A4" w:rsidRDefault="17A6A46D" w:rsidP="17A6A46D">
            <w:pPr>
              <w:jc w:val="both"/>
            </w:pPr>
            <w:r w:rsidRPr="00A932A4">
              <w:t>Il processo formativo del Corso prevede un percorso didattico che, dopo l’acquisizione o il consolidamento della cultura economica, giuridica e ingegneristica di base, affronti ampiamente i temi più specifici del Management Energetico e del Management Ambientale.</w:t>
            </w:r>
          </w:p>
        </w:tc>
      </w:tr>
      <w:tr w:rsidR="00C96B0A" w:rsidRPr="00A932A4" w:rsidTr="17A6A46D">
        <w:trPr>
          <w:jc w:val="center"/>
        </w:trPr>
        <w:tc>
          <w:tcPr>
            <w:tcW w:w="4814" w:type="dxa"/>
          </w:tcPr>
          <w:p w:rsidR="00C96B0A" w:rsidRPr="00A932A4" w:rsidRDefault="17A6A46D" w:rsidP="17A6A46D">
            <w:pPr>
              <w:jc w:val="both"/>
              <w:rPr>
                <w:b/>
                <w:bCs/>
              </w:rPr>
            </w:pPr>
            <w:r w:rsidRPr="00A932A4">
              <w:rPr>
                <w:b/>
                <w:bCs/>
              </w:rPr>
              <w:t>Obiettivi formativi specifici del Corso</w:t>
            </w:r>
          </w:p>
        </w:tc>
        <w:tc>
          <w:tcPr>
            <w:tcW w:w="4814" w:type="dxa"/>
          </w:tcPr>
          <w:p w:rsidR="00C96B0A" w:rsidRPr="00A932A4" w:rsidRDefault="17A6A46D" w:rsidP="00D977BD">
            <w:pPr>
              <w:jc w:val="both"/>
            </w:pPr>
            <w:r w:rsidRPr="00A932A4">
              <w:t>Il percorso didattico post-laurea è rivolto a laureati che intendano acquisire una maggiore competenza e professionalità sui temi del management e della regolamentazione energetica e ambientale.</w:t>
            </w:r>
            <w:r w:rsidR="00DD7156">
              <w:t xml:space="preserve"> Gli obiettivi formativi specifici del Master si articolano su tre aree distinte e integrate tra loro: a) l’acquisizione di competenze specialistiche in ambito </w:t>
            </w:r>
            <w:r w:rsidR="00DD7156" w:rsidRPr="00D977BD">
              <w:t xml:space="preserve">ingegneristico </w:t>
            </w:r>
            <w:r w:rsidR="00D977BD" w:rsidRPr="00D977BD">
              <w:t xml:space="preserve">relative alle diverse modalità di conversione dell’energia, sia da fonti convenzionali </w:t>
            </w:r>
            <w:r w:rsidR="00D977BD">
              <w:t>sia</w:t>
            </w:r>
            <w:r w:rsidR="00D977BD" w:rsidRPr="00D977BD">
              <w:t xml:space="preserve"> rinnovabili</w:t>
            </w:r>
            <w:r w:rsidR="00DD7156" w:rsidRPr="00D977BD">
              <w:t xml:space="preserve">; b) l’acquisizione di competenze altamente qualificate </w:t>
            </w:r>
            <w:r w:rsidR="00DD7156">
              <w:t xml:space="preserve">in ambito economico-gestionale finalizzate agli effetti delle politiche </w:t>
            </w:r>
            <w:r w:rsidR="00522EA9">
              <w:t xml:space="preserve">ambientali ed </w:t>
            </w:r>
            <w:r w:rsidR="00DD7156">
              <w:t>energetiche</w:t>
            </w:r>
            <w:r w:rsidR="00DD7156">
              <w:rPr>
                <w:noProof/>
                <w:lang w:eastAsia="ar-SA"/>
              </w:rPr>
              <w:t>;</w:t>
            </w:r>
            <w:r w:rsidR="00DD7156" w:rsidRPr="002F367A">
              <w:rPr>
                <w:noProof/>
                <w:lang w:eastAsia="ar-SA"/>
              </w:rPr>
              <w:t xml:space="preserve"> </w:t>
            </w:r>
            <w:r w:rsidR="00DD7156">
              <w:rPr>
                <w:noProof/>
                <w:lang w:eastAsia="ar-SA"/>
              </w:rPr>
              <w:t>c) l’acquisizione  di competenze altamente qualificate nel campo della responsabilità di impresa.</w:t>
            </w:r>
          </w:p>
        </w:tc>
      </w:tr>
      <w:tr w:rsidR="00C96B0A" w:rsidRPr="00A932A4" w:rsidTr="17A6A46D">
        <w:trPr>
          <w:jc w:val="center"/>
        </w:trPr>
        <w:tc>
          <w:tcPr>
            <w:tcW w:w="4814" w:type="dxa"/>
          </w:tcPr>
          <w:p w:rsidR="00C96B0A" w:rsidRPr="00A932A4" w:rsidRDefault="17A6A46D" w:rsidP="17A6A46D">
            <w:pPr>
              <w:jc w:val="both"/>
              <w:rPr>
                <w:b/>
                <w:bCs/>
              </w:rPr>
            </w:pPr>
            <w:r w:rsidRPr="00A932A4">
              <w:rPr>
                <w:b/>
                <w:bCs/>
              </w:rPr>
              <w:t>Sbocchi occupazionali</w:t>
            </w:r>
          </w:p>
        </w:tc>
        <w:tc>
          <w:tcPr>
            <w:tcW w:w="4814" w:type="dxa"/>
          </w:tcPr>
          <w:p w:rsidR="00C96B0A" w:rsidRPr="00A932A4" w:rsidRDefault="17A6A46D" w:rsidP="17A6A46D">
            <w:pPr>
              <w:jc w:val="both"/>
            </w:pPr>
            <w:r w:rsidRPr="00A932A4">
              <w:t>L’obiettivo è preparare esperti nel settore energetico (traders, gestori di impianti e di reti, esperti della regolazione e delle tariffe, specialisti dell’ottimizzazione delle forniture energetiche, legali in campo energetico, etc.) in grado di inserirsi nel vasto mondo delle imprese industriali e di servizio che operano nel settore dell’energia (elettricità, gas, carbone, petrolio e fonti rinnovabili) in Italia e all’estero.</w:t>
            </w:r>
            <w:r w:rsidR="00D977BD">
              <w:t xml:space="preserve"> Il Corso rappresenta una opportunità di aggiornamento professionale per coloro che siano già attivi nei settori dell’ambiente e dell’energia, alla luce delle recenti normative.</w:t>
            </w:r>
          </w:p>
        </w:tc>
      </w:tr>
      <w:tr w:rsidR="000D6300" w:rsidRPr="00A932A4" w:rsidTr="17A6A46D">
        <w:trPr>
          <w:jc w:val="center"/>
        </w:trPr>
        <w:tc>
          <w:tcPr>
            <w:tcW w:w="4814" w:type="dxa"/>
          </w:tcPr>
          <w:p w:rsidR="000D6300" w:rsidRPr="00A932A4" w:rsidRDefault="000D6300" w:rsidP="17A6A4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Capacità di apprendimento</w:t>
            </w:r>
          </w:p>
        </w:tc>
        <w:tc>
          <w:tcPr>
            <w:tcW w:w="4814" w:type="dxa"/>
          </w:tcPr>
          <w:p w:rsidR="000D6300" w:rsidRPr="00A932A4" w:rsidRDefault="004A0931" w:rsidP="17A6A46D">
            <w:pPr>
              <w:jc w:val="both"/>
            </w:pPr>
            <w:r w:rsidRPr="004A0931">
              <w:t xml:space="preserve">Attraverso le prove intermedie, previste alla fine di ogni modulo, e mediante la prova finale, consistente nella discussione dell’elaborato di ciascun candidato, </w:t>
            </w:r>
            <w:r w:rsidR="00A02642">
              <w:t xml:space="preserve">che potrà vertere anche sull’esperienza di stage, </w:t>
            </w:r>
            <w:r w:rsidRPr="004A0931">
              <w:t xml:space="preserve">sarà verificato il conseguimento degli obiettivi formativi. I risultati di apprendimento attesi consistono, pertanto, nella </w:t>
            </w:r>
            <w:r w:rsidRPr="004A0931">
              <w:lastRenderedPageBreak/>
              <w:t>puntuale verifica dell’acquisizione delle competenze e delle conoscenze indicate come idonee al perseguimento degli sbocchi professionali</w:t>
            </w:r>
            <w:r w:rsidR="00A02642">
              <w:t xml:space="preserve"> indicati</w:t>
            </w:r>
            <w:r w:rsidRPr="004A0931">
              <w:t>.</w:t>
            </w:r>
          </w:p>
        </w:tc>
      </w:tr>
      <w:tr w:rsidR="00522EA9" w:rsidRPr="00A932A4" w:rsidTr="17A6A46D">
        <w:trPr>
          <w:jc w:val="center"/>
        </w:trPr>
        <w:tc>
          <w:tcPr>
            <w:tcW w:w="4814" w:type="dxa"/>
          </w:tcPr>
          <w:p w:rsidR="00522EA9" w:rsidRPr="00A932A4" w:rsidRDefault="00522EA9" w:rsidP="17A6A46D">
            <w:pPr>
              <w:jc w:val="both"/>
              <w:rPr>
                <w:b/>
                <w:bCs/>
              </w:rPr>
            </w:pPr>
            <w:r w:rsidRPr="00522EA9">
              <w:rPr>
                <w:b/>
                <w:bCs/>
              </w:rPr>
              <w:lastRenderedPageBreak/>
              <w:t>Conoscenza e comprensione</w:t>
            </w:r>
          </w:p>
        </w:tc>
        <w:tc>
          <w:tcPr>
            <w:tcW w:w="4814" w:type="dxa"/>
          </w:tcPr>
          <w:p w:rsidR="00522EA9" w:rsidRDefault="00522EA9" w:rsidP="00522EA9">
            <w:pPr>
              <w:jc w:val="both"/>
            </w:pPr>
            <w:r>
              <w:t>Le conoscenze teoriche e pratiche acquisite nei vari ambiti disciplinari e l'analisi di casi studio permetteranno allo studente di:</w:t>
            </w:r>
          </w:p>
          <w:p w:rsidR="00522EA9" w:rsidRDefault="00522EA9" w:rsidP="00522EA9">
            <w:pPr>
              <w:pStyle w:val="Paragrafoelenco"/>
              <w:numPr>
                <w:ilvl w:val="0"/>
                <w:numId w:val="4"/>
              </w:numPr>
              <w:jc w:val="both"/>
            </w:pPr>
            <w:proofErr w:type="gramStart"/>
            <w:r>
              <w:t>analizzare</w:t>
            </w:r>
            <w:proofErr w:type="gramEnd"/>
            <w:r>
              <w:t xml:space="preserve"> criticamente i vari fenomeni economici, ingegneristici e giuridici legati all’ambiente e all’energia;</w:t>
            </w:r>
          </w:p>
          <w:p w:rsidR="00522EA9" w:rsidRDefault="00522EA9" w:rsidP="00522EA9">
            <w:pPr>
              <w:pStyle w:val="Paragrafoelenco"/>
              <w:numPr>
                <w:ilvl w:val="0"/>
                <w:numId w:val="4"/>
              </w:numPr>
              <w:jc w:val="both"/>
            </w:pPr>
            <w:proofErr w:type="gramStart"/>
            <w:r>
              <w:t>identificare</w:t>
            </w:r>
            <w:proofErr w:type="gramEnd"/>
            <w:r>
              <w:t xml:space="preserve"> e trattare le implicazioni economiche, giuridiche e ambientali delle diverse politiche economiche;</w:t>
            </w:r>
          </w:p>
          <w:p w:rsidR="00522EA9" w:rsidRDefault="00522EA9" w:rsidP="00522EA9">
            <w:pPr>
              <w:pStyle w:val="Paragrafoelenco"/>
              <w:numPr>
                <w:ilvl w:val="0"/>
                <w:numId w:val="4"/>
              </w:numPr>
              <w:jc w:val="both"/>
            </w:pPr>
            <w:proofErr w:type="gramStart"/>
            <w:r>
              <w:t>utilizzare</w:t>
            </w:r>
            <w:proofErr w:type="gramEnd"/>
            <w:r>
              <w:t xml:space="preserve"> modelli e indici statistici per interpretare dati e fenomeni;</w:t>
            </w:r>
          </w:p>
          <w:p w:rsidR="00522EA9" w:rsidRPr="00A932A4" w:rsidRDefault="00D977BD" w:rsidP="00522EA9">
            <w:pPr>
              <w:pStyle w:val="Paragrafoelenco"/>
              <w:numPr>
                <w:ilvl w:val="0"/>
                <w:numId w:val="4"/>
              </w:numPr>
              <w:jc w:val="both"/>
            </w:pPr>
            <w:proofErr w:type="gramStart"/>
            <w:r>
              <w:t>c</w:t>
            </w:r>
            <w:r w:rsidR="00522EA9">
              <w:t>omprendere</w:t>
            </w:r>
            <w:proofErr w:type="gramEnd"/>
            <w:r w:rsidR="00522EA9">
              <w:t xml:space="preserve"> e applicare le maggiori teorie di economia ambientale.</w:t>
            </w:r>
          </w:p>
        </w:tc>
      </w:tr>
      <w:tr w:rsidR="00522EA9" w:rsidRPr="00A932A4" w:rsidTr="17A6A46D">
        <w:trPr>
          <w:jc w:val="center"/>
        </w:trPr>
        <w:tc>
          <w:tcPr>
            <w:tcW w:w="4814" w:type="dxa"/>
          </w:tcPr>
          <w:p w:rsidR="00522EA9" w:rsidRPr="00522EA9" w:rsidRDefault="00522EA9" w:rsidP="17A6A46D">
            <w:pPr>
              <w:jc w:val="both"/>
              <w:rPr>
                <w:b/>
                <w:bCs/>
              </w:rPr>
            </w:pPr>
            <w:r w:rsidRPr="00522EA9">
              <w:rPr>
                <w:b/>
                <w:bCs/>
              </w:rPr>
              <w:t>Capacità di applicare conoscenza e comprensione</w:t>
            </w:r>
          </w:p>
        </w:tc>
        <w:tc>
          <w:tcPr>
            <w:tcW w:w="4814" w:type="dxa"/>
          </w:tcPr>
          <w:p w:rsidR="00522EA9" w:rsidRDefault="00522EA9" w:rsidP="00522EA9">
            <w:pPr>
              <w:jc w:val="both"/>
            </w:pPr>
            <w:r w:rsidRPr="00522EA9">
              <w:t xml:space="preserve">I diplomati presso il Master, saranno esperti in </w:t>
            </w:r>
            <w:r>
              <w:t>politiche ambientali ed energetiche</w:t>
            </w:r>
            <w:r w:rsidRPr="00522EA9">
              <w:t xml:space="preserve"> e acquisiranno capacità tali da renderli capaci di lavorare in importanti organizzazioni internazionali, fare consulenza, fare programmazione e gestione </w:t>
            </w:r>
            <w:r>
              <w:t xml:space="preserve">di </w:t>
            </w:r>
            <w:r w:rsidRPr="00522EA9">
              <w:t>progetti di sviluppo sul campo,</w:t>
            </w:r>
            <w:r>
              <w:t xml:space="preserve"> e</w:t>
            </w:r>
            <w:r w:rsidRPr="00522EA9">
              <w:t xml:space="preserve"> fare ricerca.</w:t>
            </w:r>
          </w:p>
        </w:tc>
      </w:tr>
      <w:tr w:rsidR="00C96B0A" w:rsidRPr="00A932A4" w:rsidTr="17A6A46D">
        <w:trPr>
          <w:jc w:val="center"/>
        </w:trPr>
        <w:tc>
          <w:tcPr>
            <w:tcW w:w="4814" w:type="dxa"/>
          </w:tcPr>
          <w:p w:rsidR="00C96B0A" w:rsidRPr="00A932A4" w:rsidRDefault="17A6A46D" w:rsidP="17A6A46D">
            <w:pPr>
              <w:jc w:val="both"/>
              <w:rPr>
                <w:b/>
                <w:bCs/>
              </w:rPr>
            </w:pPr>
            <w:r w:rsidRPr="00A932A4">
              <w:rPr>
                <w:b/>
                <w:bCs/>
              </w:rPr>
              <w:t>Riconoscimento delle competenze pregresse</w:t>
            </w:r>
          </w:p>
        </w:tc>
        <w:tc>
          <w:tcPr>
            <w:tcW w:w="4814" w:type="dxa"/>
          </w:tcPr>
          <w:p w:rsidR="00C96B0A" w:rsidRPr="00A932A4" w:rsidRDefault="17A6A46D" w:rsidP="17A6A46D">
            <w:pPr>
              <w:jc w:val="both"/>
            </w:pPr>
            <w:r w:rsidRPr="00A932A4">
              <w:t>Potranno essere riconosciuti dal Consiglio del Master, a suo insindacabile giudizio, crediti formativi, fino a un massimo di 20 CFU, agli studenti che abbiano frequentato altri Corsi post-universitari o che siano in possesso di Dottorati di ricerca ovvero che abbiano maturato specifiche esperienze professionali di ricerca nelle materie che costituiscono oggetto del Master.</w:t>
            </w:r>
            <w:r w:rsidR="0068765E">
              <w:t xml:space="preserve"> Gli allievi che intendano avvalersi di tale opportunità dovranno presentare idonea documentazione nel rispetto del regolamento di Ateneo.</w:t>
            </w:r>
          </w:p>
        </w:tc>
      </w:tr>
      <w:tr w:rsidR="00C96B0A" w:rsidRPr="00A932A4" w:rsidTr="17A6A46D">
        <w:trPr>
          <w:jc w:val="center"/>
        </w:trPr>
        <w:tc>
          <w:tcPr>
            <w:tcW w:w="4814" w:type="dxa"/>
          </w:tcPr>
          <w:p w:rsidR="00C96B0A" w:rsidRPr="00A932A4" w:rsidRDefault="17A6A46D" w:rsidP="17A6A46D">
            <w:pPr>
              <w:jc w:val="both"/>
              <w:rPr>
                <w:b/>
                <w:bCs/>
              </w:rPr>
            </w:pPr>
            <w:r w:rsidRPr="00A932A4">
              <w:rPr>
                <w:b/>
                <w:bCs/>
              </w:rPr>
              <w:t>Prove intermedie e finali</w:t>
            </w:r>
          </w:p>
        </w:tc>
        <w:tc>
          <w:tcPr>
            <w:tcW w:w="4814" w:type="dxa"/>
          </w:tcPr>
          <w:p w:rsidR="00B619C4" w:rsidRPr="00A932A4" w:rsidRDefault="17A6A46D" w:rsidP="17A6A46D">
            <w:pPr>
              <w:jc w:val="both"/>
            </w:pPr>
            <w:r w:rsidRPr="00A932A4">
              <w:t>Per il conseguimento del titolo sono previste prove intermedie e una prova finale.</w:t>
            </w:r>
          </w:p>
          <w:p w:rsidR="00B619C4" w:rsidRPr="00A932A4" w:rsidRDefault="17A6A46D" w:rsidP="17A6A46D">
            <w:pPr>
              <w:jc w:val="both"/>
            </w:pPr>
            <w:r w:rsidRPr="00A932A4">
              <w:t>Le prove intermedie sono finalizzate alla verifica dell’apprendimento al termine di ciascun modulo di cui si compone il Master e l’esito è espresso in termini di idoneità.</w:t>
            </w:r>
          </w:p>
          <w:p w:rsidR="00C96B0A" w:rsidRPr="00A932A4" w:rsidRDefault="17A6A46D" w:rsidP="17A6A46D">
            <w:pPr>
              <w:jc w:val="both"/>
            </w:pPr>
            <w:r w:rsidRPr="00A932A4">
              <w:t>Il superamento delle prove intermedie è propedeutico al sostenimento della prova finale consistente nella stesura e discussione di un elaborato individuale collegato all’attività di stage o all’approfondimento di una delle tematiche trattate nel Corso. La valutazione della prova finale sarà espressa in termini di idoneità.</w:t>
            </w:r>
          </w:p>
        </w:tc>
      </w:tr>
      <w:tr w:rsidR="00C96B0A" w:rsidRPr="00A932A4" w:rsidTr="17A6A46D">
        <w:trPr>
          <w:jc w:val="center"/>
        </w:trPr>
        <w:tc>
          <w:tcPr>
            <w:tcW w:w="4814" w:type="dxa"/>
          </w:tcPr>
          <w:p w:rsidR="00C96B0A" w:rsidRPr="00A932A4" w:rsidRDefault="17A6A46D" w:rsidP="17A6A46D">
            <w:pPr>
              <w:jc w:val="both"/>
              <w:rPr>
                <w:b/>
                <w:bCs/>
              </w:rPr>
            </w:pPr>
            <w:r w:rsidRPr="00A932A4">
              <w:rPr>
                <w:b/>
                <w:bCs/>
              </w:rPr>
              <w:t>Requisiti per l’ammissione</w:t>
            </w:r>
          </w:p>
        </w:tc>
        <w:tc>
          <w:tcPr>
            <w:tcW w:w="4814" w:type="dxa"/>
          </w:tcPr>
          <w:p w:rsidR="00C96B0A" w:rsidRPr="00A932A4" w:rsidRDefault="17A6A46D" w:rsidP="00E6793C">
            <w:pPr>
              <w:jc w:val="both"/>
            </w:pPr>
            <w:r w:rsidRPr="00A932A4">
              <w:t>Laurea vecchio ordinamento, a ciclo unico o magistrale nelle classi di laurea:</w:t>
            </w:r>
          </w:p>
          <w:p w:rsidR="00ED0E38" w:rsidRPr="00A932A4" w:rsidRDefault="17A6A46D" w:rsidP="17A6A46D">
            <w:pPr>
              <w:pStyle w:val="Paragrafoelenco"/>
              <w:numPr>
                <w:ilvl w:val="0"/>
                <w:numId w:val="3"/>
              </w:numPr>
              <w:jc w:val="both"/>
            </w:pPr>
            <w:r w:rsidRPr="00A932A4">
              <w:t>CLASSE LM03: Lauree Magistrali in Architettura del Paesaggio</w:t>
            </w:r>
          </w:p>
          <w:p w:rsidR="00ED0E38" w:rsidRPr="00A932A4" w:rsidRDefault="17A6A46D" w:rsidP="17A6A46D">
            <w:pPr>
              <w:pStyle w:val="Paragrafoelenco"/>
              <w:numPr>
                <w:ilvl w:val="0"/>
                <w:numId w:val="3"/>
              </w:numPr>
              <w:jc w:val="both"/>
            </w:pPr>
            <w:r w:rsidRPr="00A932A4">
              <w:t>CLASSE LM04: Lauree Magistrali in Architettura e Ingegneria Edile-Architettura</w:t>
            </w:r>
          </w:p>
          <w:p w:rsidR="002A6776" w:rsidRPr="00A932A4" w:rsidRDefault="17A6A46D" w:rsidP="17A6A46D">
            <w:pPr>
              <w:pStyle w:val="Paragrafoelenco"/>
              <w:numPr>
                <w:ilvl w:val="0"/>
                <w:numId w:val="3"/>
              </w:numPr>
              <w:jc w:val="both"/>
            </w:pPr>
            <w:r w:rsidRPr="00A932A4">
              <w:t>CLASSE LM16: Lauree Magistrali in Finanza</w:t>
            </w:r>
          </w:p>
          <w:p w:rsidR="17A6A46D" w:rsidRPr="00A932A4" w:rsidRDefault="17A6A46D" w:rsidP="17A6A46D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932A4">
              <w:rPr>
                <w:rFonts w:eastAsia="Verdana" w:cs="Verdana"/>
                <w:color w:val="000000" w:themeColor="text1"/>
              </w:rPr>
              <w:t>CLASSE LM20</w:t>
            </w:r>
            <w:r w:rsidR="004D150D">
              <w:rPr>
                <w:rFonts w:eastAsia="Verdana" w:cs="Verdana"/>
                <w:color w:val="000000" w:themeColor="text1"/>
              </w:rPr>
              <w:t>:</w:t>
            </w:r>
            <w:r w:rsidRPr="00A932A4">
              <w:rPr>
                <w:rFonts w:eastAsia="Verdana" w:cs="Verdana"/>
                <w:color w:val="000000" w:themeColor="text1"/>
              </w:rPr>
              <w:t xml:space="preserve"> Lauree Magistrali in Ingegneria Aerospaziale e Astronautica</w:t>
            </w:r>
          </w:p>
          <w:p w:rsidR="17A6A46D" w:rsidRPr="00A932A4" w:rsidRDefault="17A6A46D" w:rsidP="17A6A46D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932A4">
              <w:rPr>
                <w:rFonts w:eastAsia="Verdana" w:cs="Verdana"/>
                <w:color w:val="000000" w:themeColor="text1"/>
              </w:rPr>
              <w:t>CLASSE LM21</w:t>
            </w:r>
            <w:r w:rsidR="004D150D">
              <w:rPr>
                <w:rFonts w:eastAsia="Verdana" w:cs="Verdana"/>
                <w:color w:val="000000" w:themeColor="text1"/>
              </w:rPr>
              <w:t>:</w:t>
            </w:r>
            <w:r w:rsidRPr="00A932A4">
              <w:rPr>
                <w:rFonts w:eastAsia="Verdana" w:cs="Verdana"/>
                <w:color w:val="000000" w:themeColor="text1"/>
              </w:rPr>
              <w:t xml:space="preserve"> Lauree Magistrali in Ingegneria Biomedica</w:t>
            </w:r>
          </w:p>
          <w:p w:rsidR="17A6A46D" w:rsidRPr="00A932A4" w:rsidRDefault="17A6A46D" w:rsidP="17A6A46D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932A4">
              <w:rPr>
                <w:rFonts w:eastAsia="Verdana" w:cs="Verdana"/>
                <w:color w:val="000000" w:themeColor="text1"/>
              </w:rPr>
              <w:t>CLASSE LM22</w:t>
            </w:r>
            <w:r w:rsidR="004D150D">
              <w:rPr>
                <w:rFonts w:eastAsia="Verdana" w:cs="Verdana"/>
                <w:color w:val="000000" w:themeColor="text1"/>
              </w:rPr>
              <w:t>:</w:t>
            </w:r>
            <w:r w:rsidRPr="00A932A4">
              <w:rPr>
                <w:rFonts w:eastAsia="Verdana" w:cs="Verdana"/>
                <w:color w:val="000000" w:themeColor="text1"/>
              </w:rPr>
              <w:t xml:space="preserve"> Lauree Magistrali in Ingegneria Chimica</w:t>
            </w:r>
          </w:p>
          <w:p w:rsidR="17A6A46D" w:rsidRPr="00A932A4" w:rsidRDefault="17A6A46D" w:rsidP="17A6A46D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932A4">
              <w:rPr>
                <w:rFonts w:eastAsia="Verdana" w:cs="Verdana"/>
                <w:color w:val="000000" w:themeColor="text1"/>
              </w:rPr>
              <w:t>CLASSE LM23</w:t>
            </w:r>
            <w:r w:rsidR="004D150D">
              <w:rPr>
                <w:rFonts w:eastAsia="Verdana" w:cs="Verdana"/>
                <w:color w:val="000000" w:themeColor="text1"/>
              </w:rPr>
              <w:t>:</w:t>
            </w:r>
            <w:r w:rsidRPr="00A932A4">
              <w:rPr>
                <w:rFonts w:eastAsia="Verdana" w:cs="Verdana"/>
                <w:color w:val="000000" w:themeColor="text1"/>
              </w:rPr>
              <w:t xml:space="preserve"> Lauree Magistrali in Ingegneria Civile</w:t>
            </w:r>
          </w:p>
          <w:p w:rsidR="17A6A46D" w:rsidRPr="00A932A4" w:rsidRDefault="17A6A46D" w:rsidP="17A6A46D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932A4">
              <w:rPr>
                <w:rFonts w:eastAsia="Verdana" w:cs="Verdana"/>
                <w:color w:val="000000" w:themeColor="text1"/>
              </w:rPr>
              <w:t>CLASSE LM24</w:t>
            </w:r>
            <w:r w:rsidR="004D150D">
              <w:rPr>
                <w:rFonts w:eastAsia="Verdana" w:cs="Verdana"/>
                <w:color w:val="000000" w:themeColor="text1"/>
              </w:rPr>
              <w:t>:</w:t>
            </w:r>
            <w:r w:rsidRPr="00A932A4">
              <w:rPr>
                <w:rFonts w:eastAsia="Verdana" w:cs="Verdana"/>
                <w:color w:val="000000" w:themeColor="text1"/>
              </w:rPr>
              <w:t xml:space="preserve"> Lauree Magistrali in Ingegneria dei Sistemi Edilizi</w:t>
            </w:r>
          </w:p>
          <w:p w:rsidR="17A6A46D" w:rsidRPr="00A932A4" w:rsidRDefault="17A6A46D" w:rsidP="17A6A46D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932A4">
              <w:rPr>
                <w:rFonts w:eastAsia="Verdana" w:cs="Verdana"/>
                <w:color w:val="000000" w:themeColor="text1"/>
              </w:rPr>
              <w:t>CLASSE LM25</w:t>
            </w:r>
            <w:r w:rsidR="004D150D">
              <w:rPr>
                <w:rFonts w:eastAsia="Verdana" w:cs="Verdana"/>
                <w:color w:val="000000" w:themeColor="text1"/>
              </w:rPr>
              <w:t>:</w:t>
            </w:r>
            <w:r w:rsidRPr="00A932A4">
              <w:rPr>
                <w:rFonts w:eastAsia="Verdana" w:cs="Verdana"/>
                <w:color w:val="000000" w:themeColor="text1"/>
              </w:rPr>
              <w:t xml:space="preserve"> Lauree Magistrali in Ingegneria dell'Automazione</w:t>
            </w:r>
          </w:p>
          <w:p w:rsidR="17A6A46D" w:rsidRPr="00A932A4" w:rsidRDefault="17A6A46D" w:rsidP="17A6A46D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932A4">
              <w:rPr>
                <w:rFonts w:eastAsia="Verdana" w:cs="Verdana"/>
                <w:color w:val="000000" w:themeColor="text1"/>
              </w:rPr>
              <w:t>CLASSE LM26</w:t>
            </w:r>
            <w:r w:rsidR="004D150D">
              <w:rPr>
                <w:rFonts w:eastAsia="Verdana" w:cs="Verdana"/>
                <w:color w:val="000000" w:themeColor="text1"/>
              </w:rPr>
              <w:t>:</w:t>
            </w:r>
            <w:r w:rsidRPr="00A932A4">
              <w:rPr>
                <w:rFonts w:eastAsia="Verdana" w:cs="Verdana"/>
                <w:color w:val="000000" w:themeColor="text1"/>
              </w:rPr>
              <w:t xml:space="preserve"> Lauree Magistrali in Ingegneria della Sicurezza</w:t>
            </w:r>
          </w:p>
          <w:p w:rsidR="17A6A46D" w:rsidRPr="00A932A4" w:rsidRDefault="17A6A46D" w:rsidP="17A6A46D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932A4">
              <w:rPr>
                <w:rFonts w:eastAsia="Verdana" w:cs="Verdana"/>
                <w:color w:val="000000" w:themeColor="text1"/>
              </w:rPr>
              <w:t>CLASSE LM27</w:t>
            </w:r>
            <w:r w:rsidR="004D150D">
              <w:rPr>
                <w:rFonts w:eastAsia="Verdana" w:cs="Verdana"/>
                <w:color w:val="000000" w:themeColor="text1"/>
              </w:rPr>
              <w:t>:</w:t>
            </w:r>
            <w:r w:rsidRPr="00A932A4">
              <w:rPr>
                <w:rFonts w:eastAsia="Verdana" w:cs="Verdana"/>
                <w:color w:val="000000" w:themeColor="text1"/>
              </w:rPr>
              <w:t xml:space="preserve"> Lauree Magistrali in Ingegneria delle Telecomunicazioni</w:t>
            </w:r>
          </w:p>
          <w:p w:rsidR="17A6A46D" w:rsidRPr="00A932A4" w:rsidRDefault="17A6A46D" w:rsidP="17A6A46D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932A4">
              <w:rPr>
                <w:rFonts w:eastAsia="Verdana" w:cs="Verdana"/>
                <w:color w:val="000000" w:themeColor="text1"/>
              </w:rPr>
              <w:t>CLASSE LM28</w:t>
            </w:r>
            <w:r w:rsidR="004D150D">
              <w:rPr>
                <w:rFonts w:eastAsia="Verdana" w:cs="Verdana"/>
                <w:color w:val="000000" w:themeColor="text1"/>
              </w:rPr>
              <w:t>:</w:t>
            </w:r>
            <w:r w:rsidRPr="00A932A4">
              <w:rPr>
                <w:rFonts w:eastAsia="Verdana" w:cs="Verdana"/>
                <w:color w:val="000000" w:themeColor="text1"/>
              </w:rPr>
              <w:t xml:space="preserve"> Lauree Magistrali in Ingegneria Elettrica</w:t>
            </w:r>
          </w:p>
          <w:p w:rsidR="17A6A46D" w:rsidRPr="00A932A4" w:rsidRDefault="17A6A46D" w:rsidP="17A6A46D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932A4">
              <w:rPr>
                <w:rFonts w:eastAsia="Verdana" w:cs="Verdana"/>
                <w:color w:val="000000" w:themeColor="text1"/>
              </w:rPr>
              <w:t>CLASSE LM29</w:t>
            </w:r>
            <w:r w:rsidR="004D150D">
              <w:rPr>
                <w:rFonts w:eastAsia="Verdana" w:cs="Verdana"/>
                <w:color w:val="000000" w:themeColor="text1"/>
              </w:rPr>
              <w:t>:</w:t>
            </w:r>
            <w:r w:rsidRPr="00A932A4">
              <w:rPr>
                <w:rFonts w:eastAsia="Verdana" w:cs="Verdana"/>
                <w:color w:val="000000" w:themeColor="text1"/>
              </w:rPr>
              <w:t xml:space="preserve"> Lauree Magistrali in Ingegneria Elettronica</w:t>
            </w:r>
          </w:p>
          <w:p w:rsidR="17A6A46D" w:rsidRPr="00A932A4" w:rsidRDefault="17A6A46D" w:rsidP="17A6A46D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932A4">
              <w:rPr>
                <w:rFonts w:eastAsia="Verdana" w:cs="Verdana"/>
                <w:color w:val="000000" w:themeColor="text1"/>
              </w:rPr>
              <w:t>CLASSE LM30</w:t>
            </w:r>
            <w:r w:rsidR="004D150D">
              <w:rPr>
                <w:rFonts w:eastAsia="Verdana" w:cs="Verdana"/>
                <w:color w:val="000000" w:themeColor="text1"/>
              </w:rPr>
              <w:t>:</w:t>
            </w:r>
            <w:r w:rsidRPr="00A932A4">
              <w:rPr>
                <w:rFonts w:eastAsia="Verdana" w:cs="Verdana"/>
                <w:color w:val="000000" w:themeColor="text1"/>
              </w:rPr>
              <w:t xml:space="preserve"> Lauree Magistrali in Ingegneria Energetica e Nucleare</w:t>
            </w:r>
          </w:p>
          <w:p w:rsidR="17A6A46D" w:rsidRPr="00A932A4" w:rsidRDefault="17A6A46D" w:rsidP="17A6A46D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932A4">
              <w:rPr>
                <w:rFonts w:eastAsia="Verdana" w:cs="Verdana"/>
                <w:color w:val="000000" w:themeColor="text1"/>
              </w:rPr>
              <w:t>CLASSE LM31</w:t>
            </w:r>
            <w:r w:rsidR="004D150D">
              <w:rPr>
                <w:rFonts w:eastAsia="Verdana" w:cs="Verdana"/>
                <w:color w:val="000000" w:themeColor="text1"/>
              </w:rPr>
              <w:t>:</w:t>
            </w:r>
            <w:r w:rsidRPr="00A932A4">
              <w:rPr>
                <w:rFonts w:eastAsia="Verdana" w:cs="Verdana"/>
                <w:color w:val="000000" w:themeColor="text1"/>
              </w:rPr>
              <w:t xml:space="preserve"> Lauree Magistrali in Ingegneria Gestionale</w:t>
            </w:r>
          </w:p>
          <w:p w:rsidR="17A6A46D" w:rsidRPr="00A932A4" w:rsidRDefault="17A6A46D" w:rsidP="17A6A46D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932A4">
              <w:rPr>
                <w:rFonts w:eastAsia="Verdana" w:cs="Verdana"/>
                <w:color w:val="000000" w:themeColor="text1"/>
              </w:rPr>
              <w:t>CLASSE LM32</w:t>
            </w:r>
            <w:r w:rsidR="004D150D">
              <w:rPr>
                <w:rFonts w:eastAsia="Verdana" w:cs="Verdana"/>
                <w:color w:val="000000" w:themeColor="text1"/>
              </w:rPr>
              <w:t>:</w:t>
            </w:r>
            <w:r w:rsidRPr="00A932A4">
              <w:rPr>
                <w:rFonts w:eastAsia="Verdana" w:cs="Verdana"/>
                <w:color w:val="000000" w:themeColor="text1"/>
              </w:rPr>
              <w:t xml:space="preserve"> Lauree Magistrali in Ingegneria Informatica</w:t>
            </w:r>
          </w:p>
          <w:p w:rsidR="17A6A46D" w:rsidRPr="00A932A4" w:rsidRDefault="17A6A46D" w:rsidP="17A6A46D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932A4">
              <w:rPr>
                <w:rFonts w:eastAsia="Verdana" w:cs="Verdana"/>
                <w:color w:val="000000" w:themeColor="text1"/>
              </w:rPr>
              <w:t>CLASSE LM33</w:t>
            </w:r>
            <w:r w:rsidR="004D150D">
              <w:rPr>
                <w:rFonts w:eastAsia="Verdana" w:cs="Verdana"/>
                <w:color w:val="000000" w:themeColor="text1"/>
              </w:rPr>
              <w:t>:</w:t>
            </w:r>
            <w:r w:rsidRPr="00A932A4">
              <w:rPr>
                <w:rFonts w:eastAsia="Verdana" w:cs="Verdana"/>
                <w:color w:val="000000" w:themeColor="text1"/>
              </w:rPr>
              <w:t xml:space="preserve"> Lauree Magistrali in Ingegneria Meccanica</w:t>
            </w:r>
          </w:p>
          <w:p w:rsidR="00A932A4" w:rsidRPr="00A932A4" w:rsidRDefault="17A6A46D" w:rsidP="00A932A4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932A4">
              <w:rPr>
                <w:rFonts w:eastAsia="Verdana" w:cs="Verdana"/>
                <w:color w:val="000000" w:themeColor="text1"/>
              </w:rPr>
              <w:t>CLASSE LM34</w:t>
            </w:r>
            <w:r w:rsidR="004D150D">
              <w:rPr>
                <w:rFonts w:eastAsia="Verdana" w:cs="Verdana"/>
                <w:color w:val="000000" w:themeColor="text1"/>
              </w:rPr>
              <w:t>:</w:t>
            </w:r>
            <w:r w:rsidRPr="00A932A4">
              <w:rPr>
                <w:rFonts w:eastAsia="Verdana" w:cs="Verdana"/>
                <w:color w:val="000000" w:themeColor="text1"/>
              </w:rPr>
              <w:t xml:space="preserve"> Lauree Magistrali in Ingegneria Navale</w:t>
            </w:r>
          </w:p>
          <w:p w:rsidR="17A6A46D" w:rsidRPr="00A932A4" w:rsidRDefault="17A6A46D" w:rsidP="00A932A4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932A4">
              <w:rPr>
                <w:rFonts w:eastAsia="Verdana" w:cs="Verdana"/>
                <w:color w:val="000000" w:themeColor="text1"/>
              </w:rPr>
              <w:t>CLASSE LM35</w:t>
            </w:r>
            <w:r w:rsidR="004D150D">
              <w:rPr>
                <w:rFonts w:eastAsia="Verdana" w:cs="Verdana"/>
                <w:color w:val="000000" w:themeColor="text1"/>
              </w:rPr>
              <w:t>:</w:t>
            </w:r>
            <w:r w:rsidRPr="00A932A4">
              <w:rPr>
                <w:rFonts w:eastAsia="Verdana" w:cs="Verdana"/>
                <w:color w:val="000000" w:themeColor="text1"/>
              </w:rPr>
              <w:t xml:space="preserve"> Lauree Magistrali in Ingegneria per l'Ambiente e il Territorio</w:t>
            </w:r>
          </w:p>
          <w:p w:rsidR="002A6776" w:rsidRPr="00A932A4" w:rsidRDefault="17A6A46D" w:rsidP="17A6A46D">
            <w:pPr>
              <w:pStyle w:val="Paragrafoelenco"/>
              <w:numPr>
                <w:ilvl w:val="0"/>
                <w:numId w:val="3"/>
              </w:numPr>
              <w:jc w:val="both"/>
            </w:pPr>
            <w:r w:rsidRPr="00A932A4">
              <w:t>CLASSE LM48: Lauree Magistrali in Pianificazione Territoriale Urbanistica e Ambientale</w:t>
            </w:r>
          </w:p>
          <w:p w:rsidR="005C64EB" w:rsidRPr="00A932A4" w:rsidRDefault="17A6A46D" w:rsidP="17A6A46D">
            <w:pPr>
              <w:pStyle w:val="Paragrafoelenco"/>
              <w:numPr>
                <w:ilvl w:val="0"/>
                <w:numId w:val="3"/>
              </w:numPr>
              <w:jc w:val="both"/>
            </w:pPr>
            <w:r w:rsidRPr="00A932A4">
              <w:t>CLASSE LM52: Lauree Magistrali in Relazioni Internazionali</w:t>
            </w:r>
          </w:p>
          <w:p w:rsidR="002A6776" w:rsidRPr="00A932A4" w:rsidRDefault="17A6A46D" w:rsidP="17A6A46D">
            <w:pPr>
              <w:pStyle w:val="Paragrafoelenco"/>
              <w:numPr>
                <w:ilvl w:val="0"/>
                <w:numId w:val="3"/>
              </w:numPr>
              <w:jc w:val="both"/>
            </w:pPr>
            <w:r w:rsidRPr="00A932A4">
              <w:t>CLASSE LM53: Lauree Magistrali in Scienza e Ingegneria dei Materiali</w:t>
            </w:r>
          </w:p>
          <w:p w:rsidR="005C64EB" w:rsidRPr="00A932A4" w:rsidRDefault="17A6A46D" w:rsidP="17A6A46D">
            <w:pPr>
              <w:pStyle w:val="Paragrafoelenco"/>
              <w:numPr>
                <w:ilvl w:val="0"/>
                <w:numId w:val="3"/>
              </w:numPr>
              <w:jc w:val="both"/>
            </w:pPr>
            <w:r w:rsidRPr="00A932A4">
              <w:t>CLASSE LM56: Lauree Magistrali in Scienze dell’Economia</w:t>
            </w:r>
          </w:p>
          <w:p w:rsidR="00C93AF0" w:rsidRPr="00A932A4" w:rsidRDefault="17A6A46D" w:rsidP="17A6A46D">
            <w:pPr>
              <w:pStyle w:val="Paragrafoelenco"/>
              <w:numPr>
                <w:ilvl w:val="0"/>
                <w:numId w:val="3"/>
              </w:numPr>
              <w:jc w:val="both"/>
            </w:pPr>
            <w:r w:rsidRPr="00A932A4">
              <w:t>CLASSE LM62: Lauree Magistrali in Scienze della Politica</w:t>
            </w:r>
          </w:p>
          <w:p w:rsidR="00C93AF0" w:rsidRPr="00A932A4" w:rsidRDefault="17A6A46D" w:rsidP="17A6A46D">
            <w:pPr>
              <w:pStyle w:val="Paragrafoelenco"/>
              <w:numPr>
                <w:ilvl w:val="0"/>
                <w:numId w:val="3"/>
              </w:numPr>
              <w:jc w:val="both"/>
            </w:pPr>
            <w:r w:rsidRPr="00A932A4">
              <w:t>CLASSE LM63: Lauree Magistrali in Scienze delle Pubbliche Amministrazioni</w:t>
            </w:r>
          </w:p>
          <w:p w:rsidR="002A6776" w:rsidRPr="00A932A4" w:rsidRDefault="17A6A46D" w:rsidP="17A6A46D">
            <w:pPr>
              <w:pStyle w:val="Paragrafoelenco"/>
              <w:numPr>
                <w:ilvl w:val="0"/>
                <w:numId w:val="3"/>
              </w:numPr>
              <w:jc w:val="both"/>
            </w:pPr>
            <w:r w:rsidRPr="00A932A4">
              <w:t>CLASSE LM75: Lauree Magistrali in Scienze e Tecnologie per l’Ambiente e il Territorio</w:t>
            </w:r>
          </w:p>
          <w:p w:rsidR="002A6776" w:rsidRPr="00A932A4" w:rsidRDefault="17A6A46D" w:rsidP="17A6A46D">
            <w:pPr>
              <w:pStyle w:val="Paragrafoelenco"/>
              <w:numPr>
                <w:ilvl w:val="0"/>
                <w:numId w:val="3"/>
              </w:numPr>
              <w:jc w:val="both"/>
            </w:pPr>
            <w:r w:rsidRPr="00A932A4">
              <w:t>CLASSE LM76: Lauree Magistrali in Scienze Economiche per l’Ambiente e la Cultura</w:t>
            </w:r>
          </w:p>
          <w:p w:rsidR="005C64EB" w:rsidRPr="00A932A4" w:rsidRDefault="17A6A46D" w:rsidP="17A6A46D">
            <w:pPr>
              <w:pStyle w:val="Paragrafoelenco"/>
              <w:numPr>
                <w:ilvl w:val="0"/>
                <w:numId w:val="3"/>
              </w:numPr>
              <w:jc w:val="both"/>
            </w:pPr>
            <w:r w:rsidRPr="00A932A4">
              <w:t>CLASSE LM77: Lauree Magistrali in Scienze Economico-Aziendali</w:t>
            </w:r>
          </w:p>
          <w:p w:rsidR="00C93AF0" w:rsidRPr="00A932A4" w:rsidRDefault="17A6A46D" w:rsidP="17A6A46D">
            <w:pPr>
              <w:pStyle w:val="Paragrafoelenco"/>
              <w:numPr>
                <w:ilvl w:val="0"/>
                <w:numId w:val="3"/>
              </w:numPr>
              <w:jc w:val="both"/>
            </w:pPr>
            <w:r w:rsidRPr="00A932A4">
              <w:t>CLASSE LM81: Lauree Magistrali in Scienze per la Cooperazione allo Sviluppo</w:t>
            </w:r>
          </w:p>
          <w:p w:rsidR="00182A37" w:rsidRPr="00A932A4" w:rsidRDefault="17A6A46D" w:rsidP="17A6A46D">
            <w:pPr>
              <w:pStyle w:val="Paragrafoelenco"/>
              <w:numPr>
                <w:ilvl w:val="0"/>
                <w:numId w:val="3"/>
              </w:numPr>
              <w:jc w:val="both"/>
            </w:pPr>
            <w:r w:rsidRPr="00A932A4">
              <w:t>CLASSE LM82: Lauree Magistrali in Scienze Statistiche</w:t>
            </w:r>
          </w:p>
          <w:p w:rsidR="00182A37" w:rsidRPr="00A932A4" w:rsidRDefault="17A6A46D" w:rsidP="17A6A46D">
            <w:pPr>
              <w:pStyle w:val="Paragrafoelenco"/>
              <w:numPr>
                <w:ilvl w:val="0"/>
                <w:numId w:val="3"/>
              </w:numPr>
              <w:jc w:val="both"/>
            </w:pPr>
            <w:r w:rsidRPr="00A932A4">
              <w:t>CLASSE LM83: Lauree Magistrali in Scienze Statistiche Attuariali e Finanziarie</w:t>
            </w:r>
          </w:p>
          <w:p w:rsidR="00564012" w:rsidRPr="00A932A4" w:rsidRDefault="17A6A46D" w:rsidP="17A6A46D">
            <w:pPr>
              <w:pStyle w:val="Paragrafoelenco"/>
              <w:numPr>
                <w:ilvl w:val="0"/>
                <w:numId w:val="3"/>
              </w:numPr>
              <w:jc w:val="both"/>
            </w:pPr>
            <w:r w:rsidRPr="00A932A4">
              <w:t>CLASSE LM90: Lauree Magistrali in Studi Europei</w:t>
            </w:r>
          </w:p>
        </w:tc>
      </w:tr>
    </w:tbl>
    <w:p w:rsidR="00C96B0A" w:rsidRPr="00A932A4" w:rsidRDefault="00C96B0A" w:rsidP="00E6793C">
      <w:pPr>
        <w:jc w:val="both"/>
        <w:rPr>
          <w:rFonts w:cs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C96B0A" w:rsidRPr="00A932A4" w:rsidTr="17A6A46D">
        <w:trPr>
          <w:jc w:val="center"/>
        </w:trPr>
        <w:tc>
          <w:tcPr>
            <w:tcW w:w="4814" w:type="dxa"/>
          </w:tcPr>
          <w:p w:rsidR="00C96B0A" w:rsidRPr="00A932A4" w:rsidRDefault="17A6A46D" w:rsidP="17A6A46D">
            <w:pPr>
              <w:jc w:val="both"/>
              <w:rPr>
                <w:b/>
                <w:bCs/>
              </w:rPr>
            </w:pPr>
            <w:r w:rsidRPr="00A932A4">
              <w:rPr>
                <w:b/>
                <w:bCs/>
              </w:rPr>
              <w:t>Numero minimo e massimo di ammessi</w:t>
            </w:r>
          </w:p>
        </w:tc>
        <w:tc>
          <w:tcPr>
            <w:tcW w:w="4814" w:type="dxa"/>
          </w:tcPr>
          <w:p w:rsidR="00C576F6" w:rsidRPr="00A932A4" w:rsidRDefault="17A6A46D" w:rsidP="009D6175">
            <w:pPr>
              <w:jc w:val="both"/>
            </w:pPr>
            <w:r w:rsidRPr="00A932A4">
              <w:t>Su base annuale sono ammessi un numero minimo di 1</w:t>
            </w:r>
            <w:r w:rsidR="009D6175">
              <w:t>5</w:t>
            </w:r>
            <w:r w:rsidR="00BE63B3">
              <w:t xml:space="preserve"> </w:t>
            </w:r>
            <w:r w:rsidRPr="00A932A4">
              <w:t>e un numero massimo di 30 studenti</w:t>
            </w:r>
          </w:p>
        </w:tc>
      </w:tr>
      <w:tr w:rsidR="00C96B0A" w:rsidRPr="00A932A4" w:rsidTr="17A6A46D">
        <w:trPr>
          <w:jc w:val="center"/>
        </w:trPr>
        <w:tc>
          <w:tcPr>
            <w:tcW w:w="4814" w:type="dxa"/>
          </w:tcPr>
          <w:p w:rsidR="00C96B0A" w:rsidRPr="00A932A4" w:rsidRDefault="17A6A46D" w:rsidP="17A6A46D">
            <w:pPr>
              <w:jc w:val="both"/>
              <w:rPr>
                <w:b/>
                <w:bCs/>
              </w:rPr>
            </w:pPr>
            <w:r w:rsidRPr="00A932A4">
              <w:rPr>
                <w:b/>
                <w:bCs/>
              </w:rPr>
              <w:t>Criteri di selezione</w:t>
            </w:r>
          </w:p>
        </w:tc>
        <w:tc>
          <w:tcPr>
            <w:tcW w:w="4814" w:type="dxa"/>
          </w:tcPr>
          <w:p w:rsidR="009D6175" w:rsidRDefault="009D6175" w:rsidP="009D6175">
            <w:pPr>
              <w:pStyle w:val="Paragrafoelenco"/>
              <w:numPr>
                <w:ilvl w:val="0"/>
                <w:numId w:val="5"/>
              </w:numPr>
              <w:jc w:val="both"/>
            </w:pPr>
            <w:r>
              <w:t>Voto di Laurea</w:t>
            </w:r>
          </w:p>
          <w:p w:rsidR="009D6175" w:rsidRDefault="009D6175" w:rsidP="009D6175">
            <w:pPr>
              <w:pStyle w:val="Paragrafoelenco"/>
              <w:numPr>
                <w:ilvl w:val="0"/>
                <w:numId w:val="5"/>
              </w:numPr>
              <w:jc w:val="both"/>
            </w:pPr>
            <w:r>
              <w:t>Motivazione</w:t>
            </w:r>
          </w:p>
          <w:p w:rsidR="009D6175" w:rsidRDefault="009D6175" w:rsidP="009D6175">
            <w:pPr>
              <w:pStyle w:val="Paragrafoelenco"/>
              <w:numPr>
                <w:ilvl w:val="0"/>
                <w:numId w:val="5"/>
              </w:numPr>
              <w:jc w:val="both"/>
            </w:pPr>
            <w:r>
              <w:t>Esperienze nel settore</w:t>
            </w:r>
          </w:p>
          <w:p w:rsidR="009D6175" w:rsidRDefault="0068765E" w:rsidP="009D6175">
            <w:pPr>
              <w:pStyle w:val="Paragrafoelenco"/>
              <w:numPr>
                <w:ilvl w:val="0"/>
                <w:numId w:val="5"/>
              </w:numPr>
              <w:jc w:val="both"/>
            </w:pPr>
            <w:r>
              <w:t>Conoscenza della l</w:t>
            </w:r>
            <w:r w:rsidR="009D6175">
              <w:t>ingua inglese</w:t>
            </w:r>
          </w:p>
          <w:p w:rsidR="00C96B0A" w:rsidRPr="00A932A4" w:rsidRDefault="009D6175" w:rsidP="009D6175">
            <w:pPr>
              <w:pStyle w:val="Paragrafoelenco"/>
              <w:numPr>
                <w:ilvl w:val="0"/>
                <w:numId w:val="5"/>
              </w:numPr>
              <w:jc w:val="both"/>
            </w:pPr>
            <w:r>
              <w:t>Attinenza degli studi e delle esperienze passate con gli argomenti del Master</w:t>
            </w:r>
          </w:p>
        </w:tc>
      </w:tr>
      <w:tr w:rsidR="00C96B0A" w:rsidRPr="00A932A4" w:rsidTr="17A6A46D">
        <w:trPr>
          <w:jc w:val="center"/>
        </w:trPr>
        <w:tc>
          <w:tcPr>
            <w:tcW w:w="4814" w:type="dxa"/>
          </w:tcPr>
          <w:p w:rsidR="00C96B0A" w:rsidRPr="00A932A4" w:rsidRDefault="17A6A46D" w:rsidP="17A6A46D">
            <w:pPr>
              <w:jc w:val="both"/>
              <w:rPr>
                <w:b/>
                <w:bCs/>
              </w:rPr>
            </w:pPr>
            <w:r w:rsidRPr="00A932A4">
              <w:rPr>
                <w:b/>
                <w:bCs/>
              </w:rPr>
              <w:t>Scadenza domande di ammissione</w:t>
            </w:r>
          </w:p>
        </w:tc>
        <w:tc>
          <w:tcPr>
            <w:tcW w:w="4814" w:type="dxa"/>
          </w:tcPr>
          <w:p w:rsidR="00C96B0A" w:rsidRPr="00A932A4" w:rsidRDefault="005017D1" w:rsidP="009214BC">
            <w:pPr>
              <w:jc w:val="both"/>
            </w:pPr>
            <w:r>
              <w:t>15</w:t>
            </w:r>
            <w:r w:rsidR="009D6175">
              <w:t>/1</w:t>
            </w:r>
            <w:r w:rsidR="009D70A3">
              <w:t>2</w:t>
            </w:r>
            <w:r w:rsidR="17A6A46D" w:rsidRPr="00A932A4">
              <w:t>/20</w:t>
            </w:r>
            <w:r w:rsidR="009214BC">
              <w:t>19</w:t>
            </w:r>
          </w:p>
        </w:tc>
      </w:tr>
      <w:tr w:rsidR="00C96B0A" w:rsidRPr="00A932A4" w:rsidTr="17A6A46D">
        <w:trPr>
          <w:jc w:val="center"/>
        </w:trPr>
        <w:tc>
          <w:tcPr>
            <w:tcW w:w="4814" w:type="dxa"/>
          </w:tcPr>
          <w:p w:rsidR="00C96B0A" w:rsidRPr="00A932A4" w:rsidRDefault="17A6A46D" w:rsidP="17A6A46D">
            <w:pPr>
              <w:jc w:val="both"/>
              <w:rPr>
                <w:b/>
                <w:bCs/>
              </w:rPr>
            </w:pPr>
            <w:r w:rsidRPr="00A932A4">
              <w:rPr>
                <w:b/>
                <w:bCs/>
              </w:rPr>
              <w:t>Modalità didattica</w:t>
            </w:r>
          </w:p>
        </w:tc>
        <w:tc>
          <w:tcPr>
            <w:tcW w:w="4814" w:type="dxa"/>
          </w:tcPr>
          <w:p w:rsidR="001D119D" w:rsidRPr="00A932A4" w:rsidRDefault="17A6A46D" w:rsidP="17A6A46D">
            <w:pPr>
              <w:jc w:val="both"/>
            </w:pPr>
            <w:r w:rsidRPr="00A932A4">
              <w:t>Il Master è svolto nella modalità didattica in presenza, con frequenza obbligatoria di almeno i 3/4 (75%) delle lezioni.</w:t>
            </w:r>
          </w:p>
          <w:p w:rsidR="001D119D" w:rsidRPr="00A932A4" w:rsidRDefault="17A6A46D" w:rsidP="17A6A46D">
            <w:pPr>
              <w:jc w:val="both"/>
            </w:pPr>
            <w:r w:rsidRPr="00A932A4">
              <w:t xml:space="preserve">Il totale delle attività formative del Master prevede un impegno di 1.500 ore per un totale di 60 CFU così ripartiti: </w:t>
            </w:r>
          </w:p>
          <w:p w:rsidR="001D119D" w:rsidRPr="00A932A4" w:rsidRDefault="17A6A46D" w:rsidP="17A6A46D">
            <w:pPr>
              <w:jc w:val="both"/>
            </w:pPr>
            <w:r w:rsidRPr="00A932A4">
              <w:t>- 5</w:t>
            </w:r>
            <w:r w:rsidR="009D6175">
              <w:t>5</w:t>
            </w:r>
            <w:r w:rsidRPr="00A932A4">
              <w:t xml:space="preserve"> CFU di didattica in presenza, esercitazioni e prove intermedie;</w:t>
            </w:r>
          </w:p>
          <w:p w:rsidR="001D119D" w:rsidRPr="00A932A4" w:rsidRDefault="17A6A46D" w:rsidP="17A6A46D">
            <w:pPr>
              <w:jc w:val="both"/>
            </w:pPr>
            <w:r w:rsidRPr="00A932A4">
              <w:t xml:space="preserve">- </w:t>
            </w:r>
            <w:r w:rsidR="009D6175">
              <w:t xml:space="preserve">5 CFU di </w:t>
            </w:r>
            <w:r w:rsidRPr="00A932A4">
              <w:t>prova finale</w:t>
            </w:r>
            <w:r w:rsidR="009D6175">
              <w:t xml:space="preserve"> e/o stage</w:t>
            </w:r>
            <w:r w:rsidRPr="00A932A4">
              <w:t>.</w:t>
            </w:r>
          </w:p>
          <w:p w:rsidR="001D119D" w:rsidRPr="00A932A4" w:rsidRDefault="17A6A46D" w:rsidP="17A6A46D">
            <w:pPr>
              <w:jc w:val="both"/>
            </w:pPr>
            <w:r w:rsidRPr="00A932A4">
              <w:t xml:space="preserve">Il Corso prevede lo sviluppo di </w:t>
            </w:r>
            <w:proofErr w:type="spellStart"/>
            <w:r w:rsidRPr="00A932A4">
              <w:t>guidelines</w:t>
            </w:r>
            <w:proofErr w:type="spellEnd"/>
            <w:r w:rsidRPr="00A932A4">
              <w:t xml:space="preserve"> e materiali didattici (</w:t>
            </w:r>
            <w:proofErr w:type="spellStart"/>
            <w:r w:rsidRPr="00A932A4">
              <w:t>slides</w:t>
            </w:r>
            <w:proofErr w:type="spellEnd"/>
            <w:r w:rsidRPr="00A932A4">
              <w:t xml:space="preserve">, esercitazioni, bibliografia, </w:t>
            </w:r>
            <w:proofErr w:type="spellStart"/>
            <w:r w:rsidRPr="00A932A4">
              <w:t>sitografie</w:t>
            </w:r>
            <w:proofErr w:type="spellEnd"/>
            <w:r w:rsidRPr="00A932A4">
              <w:t>) in formato multimediale, a uso interno, per i partecipanti.</w:t>
            </w:r>
          </w:p>
          <w:p w:rsidR="00C96B0A" w:rsidRPr="00A932A4" w:rsidRDefault="17A6A46D" w:rsidP="17A6A46D">
            <w:pPr>
              <w:jc w:val="both"/>
            </w:pPr>
            <w:r w:rsidRPr="00A932A4">
              <w:t>Il percorso didattico prevede attività orientate al sostegno dei percorsi di apprendimento dei partecipanti in tutte le fasi del percorso formativo attraverso l’erogazione di servizi formativi individualizzati (tutoring).</w:t>
            </w:r>
          </w:p>
        </w:tc>
      </w:tr>
      <w:tr w:rsidR="00C96B0A" w:rsidRPr="00A932A4" w:rsidTr="17A6A46D">
        <w:trPr>
          <w:jc w:val="center"/>
        </w:trPr>
        <w:tc>
          <w:tcPr>
            <w:tcW w:w="4814" w:type="dxa"/>
          </w:tcPr>
          <w:p w:rsidR="00C96B0A" w:rsidRPr="00A932A4" w:rsidRDefault="17A6A46D" w:rsidP="17A6A46D">
            <w:pPr>
              <w:jc w:val="both"/>
              <w:rPr>
                <w:b/>
                <w:bCs/>
              </w:rPr>
            </w:pPr>
            <w:r w:rsidRPr="00A932A4">
              <w:rPr>
                <w:b/>
                <w:bCs/>
              </w:rPr>
              <w:t>Lingua di insegnamento</w:t>
            </w:r>
          </w:p>
        </w:tc>
        <w:tc>
          <w:tcPr>
            <w:tcW w:w="4814" w:type="dxa"/>
          </w:tcPr>
          <w:p w:rsidR="00C96B0A" w:rsidRPr="00A932A4" w:rsidRDefault="17A6A46D" w:rsidP="17A6A46D">
            <w:pPr>
              <w:jc w:val="both"/>
            </w:pPr>
            <w:r w:rsidRPr="00A932A4">
              <w:t>Italiano</w:t>
            </w:r>
          </w:p>
        </w:tc>
      </w:tr>
      <w:tr w:rsidR="009D6175" w:rsidRPr="00A932A4" w:rsidTr="17A6A46D">
        <w:trPr>
          <w:jc w:val="center"/>
        </w:trPr>
        <w:tc>
          <w:tcPr>
            <w:tcW w:w="4814" w:type="dxa"/>
          </w:tcPr>
          <w:p w:rsidR="009D6175" w:rsidRPr="00A932A4" w:rsidRDefault="009D6175" w:rsidP="17A6A46D">
            <w:pPr>
              <w:jc w:val="both"/>
              <w:rPr>
                <w:b/>
                <w:bCs/>
              </w:rPr>
            </w:pPr>
            <w:r w:rsidRPr="009D6175">
              <w:rPr>
                <w:b/>
                <w:bCs/>
              </w:rPr>
              <w:t>Informazioni utili agli studenti</w:t>
            </w:r>
          </w:p>
        </w:tc>
        <w:tc>
          <w:tcPr>
            <w:tcW w:w="4814" w:type="dxa"/>
          </w:tcPr>
          <w:p w:rsidR="009D6175" w:rsidRPr="00A932A4" w:rsidRDefault="009D6175" w:rsidP="009D6175">
            <w:pPr>
              <w:jc w:val="both"/>
            </w:pPr>
            <w:r>
              <w:t xml:space="preserve">È prevista l’ammissione </w:t>
            </w:r>
            <w:r w:rsidRPr="009D6175">
              <w:t>al</w:t>
            </w:r>
            <w:r>
              <w:t xml:space="preserve"> Corso in qualità di</w:t>
            </w:r>
            <w:r w:rsidRPr="009D6175">
              <w:t xml:space="preserve"> uditori</w:t>
            </w:r>
            <w:r>
              <w:t>, così come</w:t>
            </w:r>
            <w:r w:rsidRPr="009D6175">
              <w:t xml:space="preserve"> l’iscrizi</w:t>
            </w:r>
            <w:r>
              <w:t>one a singoli moduli didattici.</w:t>
            </w:r>
          </w:p>
        </w:tc>
      </w:tr>
    </w:tbl>
    <w:p w:rsidR="00C96B0A" w:rsidRPr="00A932A4" w:rsidRDefault="00C96B0A" w:rsidP="00E6793C">
      <w:pPr>
        <w:jc w:val="both"/>
        <w:rPr>
          <w:rFonts w:cstheme="minorHAnsi"/>
        </w:rPr>
      </w:pPr>
    </w:p>
    <w:p w:rsidR="0089236A" w:rsidRPr="00A932A4" w:rsidRDefault="0089236A">
      <w:pPr>
        <w:rPr>
          <w:rFonts w:cstheme="minorHAnsi"/>
        </w:rPr>
      </w:pPr>
      <w:r w:rsidRPr="00A932A4">
        <w:rPr>
          <w:rFonts w:cstheme="minorHAnsi"/>
        </w:rPr>
        <w:br w:type="page"/>
      </w:r>
    </w:p>
    <w:p w:rsidR="0089236A" w:rsidRPr="00A932A4" w:rsidRDefault="17A6A46D" w:rsidP="17A6A46D">
      <w:pPr>
        <w:pStyle w:val="Default"/>
        <w:jc w:val="both"/>
        <w:rPr>
          <w:rFonts w:asciiTheme="minorHAnsi" w:hAnsiTheme="minorHAnsi" w:cstheme="minorBidi"/>
          <w:sz w:val="22"/>
          <w:szCs w:val="22"/>
        </w:rPr>
      </w:pPr>
      <w:r w:rsidRPr="00A932A4">
        <w:rPr>
          <w:rFonts w:asciiTheme="minorHAnsi" w:hAnsiTheme="minorHAnsi" w:cstheme="minorBidi"/>
          <w:sz w:val="22"/>
          <w:szCs w:val="22"/>
        </w:rPr>
        <w:t>Piano delle Attività Formative</w:t>
      </w:r>
    </w:p>
    <w:p w:rsidR="0089236A" w:rsidRPr="00A932A4" w:rsidRDefault="17A6A46D" w:rsidP="17A6A46D">
      <w:pPr>
        <w:jc w:val="both"/>
      </w:pPr>
      <w:r w:rsidRPr="00A932A4">
        <w:t>(Insegnamenti, Seminari di studio e di ricerca, Stage, Prova finale)</w:t>
      </w:r>
    </w:p>
    <w:p w:rsidR="0060040D" w:rsidRPr="00A932A4" w:rsidRDefault="17A6A46D" w:rsidP="17A6A46D">
      <w:pPr>
        <w:rPr>
          <w:b/>
          <w:bCs/>
          <w:lang w:eastAsia="ar-SA"/>
        </w:rPr>
      </w:pPr>
      <w:r w:rsidRPr="00A932A4">
        <w:rPr>
          <w:b/>
          <w:bCs/>
          <w:lang w:eastAsia="ar-SA"/>
        </w:rPr>
        <w:t>Struttura del Master</w:t>
      </w:r>
    </w:p>
    <w:p w:rsidR="0060040D" w:rsidRPr="00A932A4" w:rsidRDefault="17A6A46D" w:rsidP="17A6A46D">
      <w:pPr>
        <w:jc w:val="both"/>
        <w:rPr>
          <w:noProof/>
          <w:lang w:eastAsia="ar-SA"/>
        </w:rPr>
      </w:pPr>
      <w:r w:rsidRPr="00A932A4">
        <w:rPr>
          <w:noProof/>
          <w:lang w:eastAsia="ar-SA"/>
        </w:rPr>
        <w:t>Il Master è strutturato nei seguenti</w:t>
      </w:r>
      <w:r w:rsidRPr="00A932A4">
        <w:t xml:space="preserve"> 6</w:t>
      </w:r>
      <w:r w:rsidRPr="00A932A4">
        <w:rPr>
          <w:lang w:eastAsia="ar-SA"/>
        </w:rPr>
        <w:t xml:space="preserve"> moduli </w:t>
      </w:r>
      <w:r w:rsidRPr="00A932A4">
        <w:rPr>
          <w:noProof/>
          <w:lang w:eastAsia="ar-SA"/>
        </w:rPr>
        <w:t>che prevedono forme integrate di attività formative teoriche, laboratorio e sperime</w:t>
      </w:r>
      <w:r w:rsidR="003612A3">
        <w:rPr>
          <w:noProof/>
          <w:lang w:eastAsia="ar-SA"/>
        </w:rPr>
        <w:t>n</w:t>
      </w:r>
      <w:r w:rsidRPr="00A932A4">
        <w:rPr>
          <w:noProof/>
          <w:lang w:eastAsia="ar-SA"/>
        </w:rPr>
        <w:t>tazione operativa e apprendimento individuale nei seguenti ambiti tematici:</w:t>
      </w:r>
    </w:p>
    <w:p w:rsidR="0060040D" w:rsidRPr="00A932A4" w:rsidRDefault="0060040D" w:rsidP="0060040D">
      <w:pPr>
        <w:pStyle w:val="Paragrafoelenco"/>
        <w:numPr>
          <w:ilvl w:val="0"/>
          <w:numId w:val="2"/>
        </w:numPr>
        <w:jc w:val="both"/>
        <w:rPr>
          <w:noProof/>
          <w:lang w:eastAsia="ar-SA"/>
        </w:rPr>
      </w:pPr>
      <w:r w:rsidRPr="00A932A4">
        <w:rPr>
          <w:noProof/>
          <w:lang w:eastAsia="ar-SA"/>
        </w:rPr>
        <w:t>Le fonti di energia e le tecnologie energetiche</w:t>
      </w:r>
    </w:p>
    <w:p w:rsidR="0060040D" w:rsidRPr="00A932A4" w:rsidRDefault="0060040D" w:rsidP="0060040D">
      <w:pPr>
        <w:pStyle w:val="Paragrafoelenco"/>
        <w:numPr>
          <w:ilvl w:val="0"/>
          <w:numId w:val="2"/>
        </w:numPr>
        <w:jc w:val="both"/>
        <w:rPr>
          <w:noProof/>
          <w:lang w:eastAsia="ar-SA"/>
        </w:rPr>
      </w:pPr>
      <w:r w:rsidRPr="00A932A4">
        <w:rPr>
          <w:noProof/>
          <w:lang w:eastAsia="ar-SA"/>
        </w:rPr>
        <w:t xml:space="preserve">Efficienza </w:t>
      </w:r>
      <w:r w:rsidR="00964213" w:rsidRPr="00A932A4">
        <w:rPr>
          <w:noProof/>
          <w:lang w:eastAsia="ar-SA"/>
        </w:rPr>
        <w:t>energetica</w:t>
      </w:r>
      <w:r w:rsidRPr="00A932A4">
        <w:rPr>
          <w:noProof/>
          <w:lang w:eastAsia="ar-SA"/>
        </w:rPr>
        <w:t xml:space="preserve"> e sistemi decentralizzati</w:t>
      </w:r>
    </w:p>
    <w:p w:rsidR="0060040D" w:rsidRPr="00A932A4" w:rsidRDefault="00964213" w:rsidP="0060040D">
      <w:pPr>
        <w:pStyle w:val="Paragrafoelenco"/>
        <w:numPr>
          <w:ilvl w:val="0"/>
          <w:numId w:val="2"/>
        </w:numPr>
        <w:jc w:val="both"/>
        <w:rPr>
          <w:noProof/>
          <w:lang w:eastAsia="ar-SA"/>
        </w:rPr>
      </w:pPr>
      <w:r w:rsidRPr="00A932A4">
        <w:rPr>
          <w:noProof/>
          <w:lang w:eastAsia="ar-SA"/>
        </w:rPr>
        <w:t>Regolazione e m</w:t>
      </w:r>
      <w:r w:rsidR="0060040D" w:rsidRPr="00A932A4">
        <w:rPr>
          <w:noProof/>
          <w:lang w:eastAsia="ar-SA"/>
        </w:rPr>
        <w:t>anagement dei mercati energetici</w:t>
      </w:r>
    </w:p>
    <w:p w:rsidR="0060040D" w:rsidRPr="00A932A4" w:rsidRDefault="0060040D" w:rsidP="0060040D">
      <w:pPr>
        <w:pStyle w:val="Paragrafoelenco"/>
        <w:numPr>
          <w:ilvl w:val="0"/>
          <w:numId w:val="2"/>
        </w:numPr>
        <w:jc w:val="both"/>
        <w:rPr>
          <w:noProof/>
          <w:lang w:eastAsia="ar-SA"/>
        </w:rPr>
      </w:pPr>
      <w:r w:rsidRPr="00A932A4">
        <w:rPr>
          <w:noProof/>
          <w:lang w:eastAsia="ar-SA"/>
        </w:rPr>
        <w:t>Managem</w:t>
      </w:r>
      <w:r w:rsidR="005A2E9D" w:rsidRPr="00A932A4">
        <w:rPr>
          <w:noProof/>
          <w:lang w:eastAsia="ar-SA"/>
        </w:rPr>
        <w:t>ent delle imprese e del trading</w:t>
      </w:r>
    </w:p>
    <w:p w:rsidR="0060040D" w:rsidRPr="00A932A4" w:rsidRDefault="00964213" w:rsidP="0060040D">
      <w:pPr>
        <w:pStyle w:val="Paragrafoelenco"/>
        <w:numPr>
          <w:ilvl w:val="0"/>
          <w:numId w:val="2"/>
        </w:numPr>
        <w:jc w:val="both"/>
        <w:rPr>
          <w:noProof/>
          <w:lang w:eastAsia="ar-SA"/>
        </w:rPr>
      </w:pPr>
      <w:r w:rsidRPr="00A932A4">
        <w:rPr>
          <w:noProof/>
          <w:lang w:eastAsia="ar-SA"/>
        </w:rPr>
        <w:t>Gestione</w:t>
      </w:r>
      <w:r w:rsidR="0060040D" w:rsidRPr="00A932A4">
        <w:rPr>
          <w:noProof/>
          <w:lang w:eastAsia="ar-SA"/>
        </w:rPr>
        <w:t xml:space="preserve"> </w:t>
      </w:r>
      <w:r w:rsidRPr="00A932A4">
        <w:rPr>
          <w:noProof/>
          <w:lang w:eastAsia="ar-SA"/>
        </w:rPr>
        <w:t xml:space="preserve">e tutela </w:t>
      </w:r>
      <w:r w:rsidR="0060040D" w:rsidRPr="00A932A4">
        <w:rPr>
          <w:noProof/>
          <w:lang w:eastAsia="ar-SA"/>
        </w:rPr>
        <w:t>dell’ambiente</w:t>
      </w:r>
    </w:p>
    <w:p w:rsidR="0060040D" w:rsidRDefault="0060040D" w:rsidP="0060040D">
      <w:pPr>
        <w:pStyle w:val="Paragrafoelenco"/>
        <w:numPr>
          <w:ilvl w:val="0"/>
          <w:numId w:val="2"/>
        </w:numPr>
        <w:jc w:val="both"/>
        <w:rPr>
          <w:noProof/>
          <w:lang w:eastAsia="ar-SA"/>
        </w:rPr>
      </w:pPr>
      <w:r w:rsidRPr="00A932A4">
        <w:rPr>
          <w:noProof/>
          <w:lang w:eastAsia="ar-SA"/>
        </w:rPr>
        <w:t>Responsabilità di impresa</w:t>
      </w:r>
      <w:r w:rsidR="005A2E9D" w:rsidRPr="00A932A4">
        <w:rPr>
          <w:noProof/>
          <w:lang w:eastAsia="ar-SA"/>
        </w:rPr>
        <w:t xml:space="preserve"> e diritto dei consumatori</w:t>
      </w:r>
    </w:p>
    <w:p w:rsidR="006F412A" w:rsidRDefault="006C2D36" w:rsidP="00B257D5">
      <w:pPr>
        <w:jc w:val="both"/>
        <w:rPr>
          <w:noProof/>
          <w:lang w:eastAsia="ar-SA"/>
        </w:rPr>
      </w:pPr>
      <w:r>
        <w:rPr>
          <w:noProof/>
          <w:lang w:eastAsia="ar-SA"/>
        </w:rPr>
        <w:t>All</w:t>
      </w:r>
      <w:r w:rsidR="006F412A">
        <w:rPr>
          <w:noProof/>
          <w:lang w:eastAsia="ar-SA"/>
        </w:rPr>
        <w:t xml:space="preserve">a frequenza dei sei moduli </w:t>
      </w:r>
      <w:r>
        <w:rPr>
          <w:noProof/>
          <w:lang w:eastAsia="ar-SA"/>
        </w:rPr>
        <w:t>far</w:t>
      </w:r>
      <w:r w:rsidR="006F412A">
        <w:rPr>
          <w:noProof/>
          <w:lang w:eastAsia="ar-SA"/>
        </w:rPr>
        <w:t>à seguit</w:t>
      </w:r>
      <w:r>
        <w:rPr>
          <w:noProof/>
          <w:lang w:eastAsia="ar-SA"/>
        </w:rPr>
        <w:t xml:space="preserve">o </w:t>
      </w:r>
      <w:r w:rsidR="003612A3">
        <w:rPr>
          <w:noProof/>
          <w:lang w:eastAsia="ar-SA"/>
        </w:rPr>
        <w:t>uno stage presso Enti e</w:t>
      </w:r>
      <w:r w:rsidR="006F412A">
        <w:rPr>
          <w:noProof/>
          <w:lang w:eastAsia="ar-SA"/>
        </w:rPr>
        <w:t xml:space="preserve"> Aziende convenzionate, il cui scopo è m</w:t>
      </w:r>
      <w:r w:rsidR="006F412A" w:rsidRPr="006F412A">
        <w:rPr>
          <w:noProof/>
          <w:lang w:eastAsia="ar-SA"/>
        </w:rPr>
        <w:t>ettere in pratica le conoscenze acquisite e sviluppare le competenze adeguate per poter operare nel settore dell</w:t>
      </w:r>
      <w:r w:rsidR="00544291">
        <w:rPr>
          <w:noProof/>
          <w:lang w:eastAsia="ar-SA"/>
        </w:rPr>
        <w:t>’energia e dell’ambiente.</w:t>
      </w:r>
    </w:p>
    <w:p w:rsidR="0041120F" w:rsidRPr="00A932A4" w:rsidRDefault="0041120F" w:rsidP="00B257D5">
      <w:pPr>
        <w:jc w:val="both"/>
        <w:rPr>
          <w:noProof/>
          <w:lang w:eastAsia="ar-SA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6312"/>
        <w:gridCol w:w="1286"/>
        <w:gridCol w:w="578"/>
        <w:gridCol w:w="555"/>
        <w:gridCol w:w="897"/>
      </w:tblGrid>
      <w:tr w:rsidR="00B257D5" w:rsidRPr="00A932A4" w:rsidTr="00ED78EF">
        <w:trPr>
          <w:jc w:val="center"/>
        </w:trPr>
        <w:tc>
          <w:tcPr>
            <w:tcW w:w="3278" w:type="pct"/>
          </w:tcPr>
          <w:p w:rsidR="00B257D5" w:rsidRPr="00A932A4" w:rsidRDefault="00B257D5" w:rsidP="17A6A46D">
            <w:pPr>
              <w:rPr>
                <w:b/>
                <w:bCs/>
              </w:rPr>
            </w:pPr>
            <w:r w:rsidRPr="00A932A4">
              <w:rPr>
                <w:b/>
                <w:bCs/>
              </w:rPr>
              <w:t>Titolo in italiano</w:t>
            </w:r>
            <w:r>
              <w:rPr>
                <w:b/>
                <w:bCs/>
              </w:rPr>
              <w:t xml:space="preserve"> e in inglese</w:t>
            </w:r>
            <w:r w:rsidRPr="00A932A4">
              <w:rPr>
                <w:b/>
                <w:bCs/>
              </w:rPr>
              <w:t xml:space="preserve"> e docente di riferimento</w:t>
            </w:r>
          </w:p>
        </w:tc>
        <w:tc>
          <w:tcPr>
            <w:tcW w:w="668" w:type="pct"/>
          </w:tcPr>
          <w:p w:rsidR="00B257D5" w:rsidRPr="00A932A4" w:rsidRDefault="00B257D5" w:rsidP="17A6A46D">
            <w:pPr>
              <w:rPr>
                <w:b/>
                <w:bCs/>
              </w:rPr>
            </w:pPr>
            <w:r w:rsidRPr="00A932A4">
              <w:rPr>
                <w:b/>
                <w:bCs/>
              </w:rPr>
              <w:t>Settore Scientifico Disciplinare</w:t>
            </w:r>
          </w:p>
          <w:p w:rsidR="00B257D5" w:rsidRPr="00A932A4" w:rsidRDefault="00B257D5" w:rsidP="17A6A46D">
            <w:pPr>
              <w:rPr>
                <w:b/>
                <w:bCs/>
              </w:rPr>
            </w:pPr>
            <w:r w:rsidRPr="00A932A4">
              <w:rPr>
                <w:b/>
                <w:bCs/>
              </w:rPr>
              <w:t>(SSD)</w:t>
            </w:r>
          </w:p>
        </w:tc>
        <w:tc>
          <w:tcPr>
            <w:tcW w:w="300" w:type="pct"/>
          </w:tcPr>
          <w:p w:rsidR="00B257D5" w:rsidRPr="00A932A4" w:rsidRDefault="00B257D5" w:rsidP="17A6A46D">
            <w:pPr>
              <w:rPr>
                <w:b/>
                <w:bCs/>
              </w:rPr>
            </w:pPr>
            <w:r w:rsidRPr="00A932A4">
              <w:rPr>
                <w:b/>
                <w:bCs/>
              </w:rPr>
              <w:t>CFU</w:t>
            </w:r>
          </w:p>
        </w:tc>
        <w:tc>
          <w:tcPr>
            <w:tcW w:w="288" w:type="pct"/>
          </w:tcPr>
          <w:p w:rsidR="00B257D5" w:rsidRPr="00A932A4" w:rsidRDefault="00B257D5" w:rsidP="17A6A46D">
            <w:pPr>
              <w:rPr>
                <w:b/>
                <w:bCs/>
              </w:rPr>
            </w:pPr>
            <w:r w:rsidRPr="00A932A4">
              <w:rPr>
                <w:b/>
                <w:bCs/>
              </w:rPr>
              <w:t>Ore</w:t>
            </w:r>
          </w:p>
        </w:tc>
        <w:tc>
          <w:tcPr>
            <w:tcW w:w="466" w:type="pct"/>
          </w:tcPr>
          <w:p w:rsidR="00B257D5" w:rsidRPr="00A932A4" w:rsidRDefault="00B257D5" w:rsidP="17A6A46D">
            <w:pPr>
              <w:rPr>
                <w:b/>
                <w:bCs/>
              </w:rPr>
            </w:pPr>
            <w:r w:rsidRPr="00A932A4">
              <w:rPr>
                <w:b/>
                <w:bCs/>
              </w:rPr>
              <w:t>Tipo attività</w:t>
            </w:r>
          </w:p>
        </w:tc>
      </w:tr>
      <w:tr w:rsidR="007D3D39" w:rsidRPr="00A932A4" w:rsidTr="00ED78EF">
        <w:trPr>
          <w:jc w:val="center"/>
        </w:trPr>
        <w:tc>
          <w:tcPr>
            <w:tcW w:w="3278" w:type="pct"/>
          </w:tcPr>
          <w:p w:rsidR="007D3D39" w:rsidRPr="007D3D39" w:rsidRDefault="0041120F" w:rsidP="007D3D39">
            <w:pPr>
              <w:rPr>
                <w:b/>
              </w:rPr>
            </w:pPr>
            <w:r>
              <w:rPr>
                <w:b/>
              </w:rPr>
              <w:t>I MODULO -</w:t>
            </w:r>
            <w:r w:rsidR="007D3D39" w:rsidRPr="007D3D39">
              <w:rPr>
                <w:b/>
              </w:rPr>
              <w:t xml:space="preserve"> LE FONTI DI ENERGIA E LE TECNOLOGIE ENERGETICHE</w:t>
            </w:r>
          </w:p>
        </w:tc>
        <w:tc>
          <w:tcPr>
            <w:tcW w:w="668" w:type="pct"/>
          </w:tcPr>
          <w:p w:rsidR="007D3D39" w:rsidRPr="00A932A4" w:rsidRDefault="007D3D39" w:rsidP="17A6A46D"/>
        </w:tc>
        <w:tc>
          <w:tcPr>
            <w:tcW w:w="300" w:type="pct"/>
          </w:tcPr>
          <w:p w:rsidR="007D3D39" w:rsidRPr="00A932A4" w:rsidRDefault="007D3D39" w:rsidP="17A6A46D"/>
        </w:tc>
        <w:tc>
          <w:tcPr>
            <w:tcW w:w="288" w:type="pct"/>
          </w:tcPr>
          <w:p w:rsidR="007D3D39" w:rsidRPr="00A932A4" w:rsidRDefault="007D3D39" w:rsidP="17A6A46D"/>
        </w:tc>
        <w:tc>
          <w:tcPr>
            <w:tcW w:w="466" w:type="pct"/>
          </w:tcPr>
          <w:p w:rsidR="007D3D39" w:rsidRDefault="007D3D39" w:rsidP="17A6A46D"/>
        </w:tc>
      </w:tr>
      <w:tr w:rsidR="00B257D5" w:rsidRPr="00A932A4" w:rsidTr="00ED78EF">
        <w:trPr>
          <w:jc w:val="center"/>
        </w:trPr>
        <w:tc>
          <w:tcPr>
            <w:tcW w:w="3278" w:type="pct"/>
          </w:tcPr>
          <w:p w:rsidR="00B257D5" w:rsidRDefault="00B257D5" w:rsidP="000D6300">
            <w:pPr>
              <w:rPr>
                <w:lang w:val="en-GB"/>
              </w:rPr>
            </w:pPr>
            <w:r w:rsidRPr="000D6300">
              <w:rPr>
                <w:lang w:val="en-GB"/>
              </w:rPr>
              <w:t xml:space="preserve">1) </w:t>
            </w:r>
            <w:proofErr w:type="spellStart"/>
            <w:r w:rsidRPr="000D6300">
              <w:rPr>
                <w:lang w:val="en-GB"/>
              </w:rPr>
              <w:t>Energia</w:t>
            </w:r>
            <w:proofErr w:type="spellEnd"/>
            <w:r w:rsidRPr="000D6300">
              <w:rPr>
                <w:lang w:val="en-GB"/>
              </w:rPr>
              <w:t xml:space="preserve">, </w:t>
            </w:r>
            <w:proofErr w:type="spellStart"/>
            <w:r w:rsidRPr="000D6300">
              <w:rPr>
                <w:lang w:val="en-GB"/>
              </w:rPr>
              <w:t>sviluppo</w:t>
            </w:r>
            <w:proofErr w:type="spellEnd"/>
            <w:r w:rsidRPr="000D6300">
              <w:rPr>
                <w:lang w:val="en-GB"/>
              </w:rPr>
              <w:t xml:space="preserve"> e </w:t>
            </w:r>
            <w:proofErr w:type="spellStart"/>
            <w:r w:rsidRPr="000D6300">
              <w:rPr>
                <w:lang w:val="en-GB"/>
              </w:rPr>
              <w:t>ambiente</w:t>
            </w:r>
            <w:proofErr w:type="spellEnd"/>
            <w:r w:rsidR="00326905">
              <w:rPr>
                <w:lang w:val="en-GB"/>
              </w:rPr>
              <w:t xml:space="preserve"> /</w:t>
            </w:r>
            <w:r w:rsidRPr="000D6300">
              <w:rPr>
                <w:lang w:val="en-GB"/>
              </w:rPr>
              <w:t xml:space="preserve"> Energy, development and environment</w:t>
            </w:r>
          </w:p>
          <w:p w:rsidR="00B257D5" w:rsidRPr="000D6300" w:rsidRDefault="00B257D5" w:rsidP="000D6300">
            <w:pPr>
              <w:rPr>
                <w:lang w:val="en-GB"/>
              </w:rPr>
            </w:pPr>
          </w:p>
          <w:p w:rsidR="00B257D5" w:rsidRPr="000D6300" w:rsidRDefault="00B257D5" w:rsidP="17A6A46D">
            <w:pPr>
              <w:rPr>
                <w:lang w:val="en-GB"/>
              </w:rPr>
            </w:pPr>
            <w:proofErr w:type="spellStart"/>
            <w:r w:rsidRPr="000D6300">
              <w:rPr>
                <w:lang w:val="en-GB"/>
              </w:rPr>
              <w:t>Prof.</w:t>
            </w:r>
            <w:proofErr w:type="spellEnd"/>
            <w:r w:rsidRPr="000D6300">
              <w:rPr>
                <w:lang w:val="en-GB"/>
              </w:rPr>
              <w:t xml:space="preserve"> Magazzino</w:t>
            </w:r>
          </w:p>
        </w:tc>
        <w:tc>
          <w:tcPr>
            <w:tcW w:w="668" w:type="pct"/>
          </w:tcPr>
          <w:p w:rsidR="00B257D5" w:rsidRPr="00A932A4" w:rsidRDefault="00B257D5" w:rsidP="17A6A46D">
            <w:r w:rsidRPr="00A932A4">
              <w:t>SECS-P/02</w:t>
            </w:r>
          </w:p>
        </w:tc>
        <w:tc>
          <w:tcPr>
            <w:tcW w:w="300" w:type="pct"/>
          </w:tcPr>
          <w:p w:rsidR="00B257D5" w:rsidRPr="00A932A4" w:rsidRDefault="00B257D5" w:rsidP="17A6A46D">
            <w:r w:rsidRPr="00A932A4">
              <w:t>2</w:t>
            </w:r>
          </w:p>
        </w:tc>
        <w:tc>
          <w:tcPr>
            <w:tcW w:w="288" w:type="pct"/>
          </w:tcPr>
          <w:p w:rsidR="00B257D5" w:rsidRPr="00A932A4" w:rsidRDefault="00B257D5" w:rsidP="17A6A46D">
            <w:r w:rsidRPr="00A932A4">
              <w:t>12</w:t>
            </w:r>
          </w:p>
        </w:tc>
        <w:tc>
          <w:tcPr>
            <w:tcW w:w="466" w:type="pct"/>
          </w:tcPr>
          <w:p w:rsidR="00B257D5" w:rsidRPr="00A932A4" w:rsidRDefault="00B257D5" w:rsidP="17A6A46D">
            <w:r>
              <w:t>Lezione</w:t>
            </w:r>
          </w:p>
        </w:tc>
      </w:tr>
      <w:tr w:rsidR="00B257D5" w:rsidRPr="00A932A4" w:rsidTr="00ED78EF">
        <w:trPr>
          <w:jc w:val="center"/>
        </w:trPr>
        <w:tc>
          <w:tcPr>
            <w:tcW w:w="3278" w:type="pct"/>
          </w:tcPr>
          <w:p w:rsidR="00B257D5" w:rsidRDefault="00B257D5" w:rsidP="004F6928">
            <w:pPr>
              <w:rPr>
                <w:lang w:val="en-GB"/>
              </w:rPr>
            </w:pPr>
            <w:r w:rsidRPr="00A932A4">
              <w:t>2) Fonti di energia convenzionali e fonti rinnovabili</w:t>
            </w:r>
            <w:r w:rsidR="00326905">
              <w:t>/</w:t>
            </w:r>
            <w:r w:rsidRPr="004F6928">
              <w:rPr>
                <w:lang w:val="en-GB"/>
              </w:rPr>
              <w:t xml:space="preserve"> Conventional sources of energy and renewable sources</w:t>
            </w:r>
          </w:p>
          <w:p w:rsidR="00B257D5" w:rsidRPr="004F6928" w:rsidRDefault="00B257D5" w:rsidP="004F6928">
            <w:pPr>
              <w:rPr>
                <w:lang w:val="en-GB"/>
              </w:rPr>
            </w:pPr>
          </w:p>
          <w:p w:rsidR="00B257D5" w:rsidRPr="00A932A4" w:rsidRDefault="00B257D5" w:rsidP="17A6A46D">
            <w:r w:rsidRPr="00A932A4">
              <w:t>Prof. Magazzino</w:t>
            </w:r>
          </w:p>
        </w:tc>
        <w:tc>
          <w:tcPr>
            <w:tcW w:w="668" w:type="pct"/>
          </w:tcPr>
          <w:p w:rsidR="00B257D5" w:rsidRPr="00A932A4" w:rsidRDefault="00B257D5" w:rsidP="17A6A46D">
            <w:r w:rsidRPr="00A932A4">
              <w:t>SECS-P/02</w:t>
            </w:r>
          </w:p>
        </w:tc>
        <w:tc>
          <w:tcPr>
            <w:tcW w:w="300" w:type="pct"/>
          </w:tcPr>
          <w:p w:rsidR="00B257D5" w:rsidRPr="00A932A4" w:rsidRDefault="00B257D5" w:rsidP="17A6A46D">
            <w:r w:rsidRPr="00A932A4">
              <w:t>3</w:t>
            </w:r>
          </w:p>
        </w:tc>
        <w:tc>
          <w:tcPr>
            <w:tcW w:w="288" w:type="pct"/>
          </w:tcPr>
          <w:p w:rsidR="00B257D5" w:rsidRPr="00A932A4" w:rsidRDefault="00B257D5" w:rsidP="17A6A46D">
            <w:r w:rsidRPr="00A932A4">
              <w:t>18</w:t>
            </w:r>
          </w:p>
        </w:tc>
        <w:tc>
          <w:tcPr>
            <w:tcW w:w="466" w:type="pct"/>
          </w:tcPr>
          <w:p w:rsidR="00B257D5" w:rsidRPr="00A932A4" w:rsidRDefault="00B257D5" w:rsidP="17A6A46D">
            <w:r>
              <w:t>Lezione</w:t>
            </w:r>
          </w:p>
        </w:tc>
      </w:tr>
      <w:tr w:rsidR="00B257D5" w:rsidRPr="00A932A4" w:rsidTr="00ED78EF">
        <w:trPr>
          <w:jc w:val="center"/>
        </w:trPr>
        <w:tc>
          <w:tcPr>
            <w:tcW w:w="3278" w:type="pct"/>
          </w:tcPr>
          <w:p w:rsidR="00B257D5" w:rsidRPr="00B257D5" w:rsidRDefault="00B257D5" w:rsidP="004F6928">
            <w:pPr>
              <w:rPr>
                <w:lang w:val="en-GB"/>
              </w:rPr>
            </w:pPr>
            <w:r w:rsidRPr="00B257D5">
              <w:rPr>
                <w:lang w:val="en-GB"/>
              </w:rPr>
              <w:t xml:space="preserve">3) Il </w:t>
            </w:r>
            <w:proofErr w:type="spellStart"/>
            <w:r w:rsidRPr="00B257D5">
              <w:rPr>
                <w:lang w:val="en-GB"/>
              </w:rPr>
              <w:t>sistema</w:t>
            </w:r>
            <w:proofErr w:type="spellEnd"/>
            <w:r w:rsidRPr="00B257D5">
              <w:rPr>
                <w:lang w:val="en-GB"/>
              </w:rPr>
              <w:t xml:space="preserve"> </w:t>
            </w:r>
            <w:proofErr w:type="spellStart"/>
            <w:r w:rsidRPr="00B257D5">
              <w:rPr>
                <w:lang w:val="en-GB"/>
              </w:rPr>
              <w:t>energetico</w:t>
            </w:r>
            <w:proofErr w:type="spellEnd"/>
            <w:r w:rsidRPr="00B257D5">
              <w:rPr>
                <w:lang w:val="en-GB"/>
              </w:rPr>
              <w:t xml:space="preserve"> </w:t>
            </w:r>
            <w:proofErr w:type="spellStart"/>
            <w:r w:rsidRPr="00B257D5">
              <w:rPr>
                <w:lang w:val="en-GB"/>
              </w:rPr>
              <w:t>italiano</w:t>
            </w:r>
            <w:proofErr w:type="spellEnd"/>
            <w:r w:rsidR="00326905">
              <w:rPr>
                <w:lang w:val="en-GB"/>
              </w:rPr>
              <w:t xml:space="preserve"> /</w:t>
            </w:r>
            <w:r w:rsidRPr="00B257D5">
              <w:rPr>
                <w:lang w:val="en-GB"/>
              </w:rPr>
              <w:t xml:space="preserve"> The Italian energy system</w:t>
            </w:r>
          </w:p>
          <w:p w:rsidR="00B257D5" w:rsidRPr="00B257D5" w:rsidRDefault="00B257D5" w:rsidP="004F6928">
            <w:pPr>
              <w:rPr>
                <w:lang w:val="en-GB"/>
              </w:rPr>
            </w:pPr>
          </w:p>
          <w:p w:rsidR="00B257D5" w:rsidRPr="00865754" w:rsidRDefault="00B257D5" w:rsidP="17A6A46D">
            <w:pPr>
              <w:rPr>
                <w:lang w:val="en-GB"/>
              </w:rPr>
            </w:pPr>
            <w:proofErr w:type="spellStart"/>
            <w:r w:rsidRPr="00B257D5">
              <w:rPr>
                <w:lang w:val="en-GB"/>
              </w:rPr>
              <w:t>Prof.</w:t>
            </w:r>
            <w:proofErr w:type="spellEnd"/>
            <w:r w:rsidRPr="00B257D5">
              <w:rPr>
                <w:lang w:val="en-GB"/>
              </w:rPr>
              <w:t xml:space="preserve"> </w:t>
            </w:r>
            <w:proofErr w:type="spellStart"/>
            <w:r w:rsidRPr="00B257D5">
              <w:rPr>
                <w:lang w:val="en-GB"/>
              </w:rPr>
              <w:t>Bollino</w:t>
            </w:r>
            <w:proofErr w:type="spellEnd"/>
          </w:p>
        </w:tc>
        <w:tc>
          <w:tcPr>
            <w:tcW w:w="668" w:type="pct"/>
          </w:tcPr>
          <w:p w:rsidR="00B257D5" w:rsidRPr="00A932A4" w:rsidRDefault="00B257D5" w:rsidP="17A6A46D">
            <w:r w:rsidRPr="00A932A4">
              <w:t>SECS-P/01</w:t>
            </w:r>
          </w:p>
        </w:tc>
        <w:tc>
          <w:tcPr>
            <w:tcW w:w="300" w:type="pct"/>
          </w:tcPr>
          <w:p w:rsidR="00B257D5" w:rsidRPr="00A932A4" w:rsidRDefault="00B257D5" w:rsidP="17A6A46D">
            <w:r w:rsidRPr="00A932A4">
              <w:t>2</w:t>
            </w:r>
          </w:p>
        </w:tc>
        <w:tc>
          <w:tcPr>
            <w:tcW w:w="288" w:type="pct"/>
          </w:tcPr>
          <w:p w:rsidR="00B257D5" w:rsidRPr="00A932A4" w:rsidRDefault="00B257D5" w:rsidP="17A6A46D">
            <w:r w:rsidRPr="00A932A4">
              <w:t>12</w:t>
            </w:r>
          </w:p>
        </w:tc>
        <w:tc>
          <w:tcPr>
            <w:tcW w:w="466" w:type="pct"/>
          </w:tcPr>
          <w:p w:rsidR="00B257D5" w:rsidRPr="00A932A4" w:rsidRDefault="00B257D5" w:rsidP="17A6A46D">
            <w:r>
              <w:t>Lezione</w:t>
            </w:r>
          </w:p>
        </w:tc>
      </w:tr>
      <w:tr w:rsidR="00B257D5" w:rsidRPr="00A932A4" w:rsidTr="00ED78EF">
        <w:trPr>
          <w:jc w:val="center"/>
        </w:trPr>
        <w:tc>
          <w:tcPr>
            <w:tcW w:w="3278" w:type="pct"/>
          </w:tcPr>
          <w:p w:rsidR="00B257D5" w:rsidRPr="007D3D39" w:rsidRDefault="00B257D5" w:rsidP="004F6928">
            <w:r w:rsidRPr="007D3D39">
              <w:t>4) Elementi di economia dell'ambiente</w:t>
            </w:r>
            <w:r w:rsidR="00326905">
              <w:t xml:space="preserve"> / </w:t>
            </w:r>
            <w:proofErr w:type="spellStart"/>
            <w:r w:rsidRPr="007D3D39">
              <w:t>Elements</w:t>
            </w:r>
            <w:proofErr w:type="spellEnd"/>
            <w:r w:rsidRPr="007D3D39">
              <w:t xml:space="preserve"> of </w:t>
            </w:r>
            <w:proofErr w:type="spellStart"/>
            <w:r w:rsidRPr="007D3D39">
              <w:t>environmental</w:t>
            </w:r>
            <w:proofErr w:type="spellEnd"/>
            <w:r w:rsidRPr="007D3D39">
              <w:t xml:space="preserve"> </w:t>
            </w:r>
            <w:proofErr w:type="spellStart"/>
            <w:r w:rsidRPr="007D3D39">
              <w:t>economics</w:t>
            </w:r>
            <w:proofErr w:type="spellEnd"/>
          </w:p>
          <w:p w:rsidR="00B257D5" w:rsidRPr="007D3D39" w:rsidRDefault="00B257D5" w:rsidP="004F6928"/>
          <w:p w:rsidR="00B257D5" w:rsidRPr="00A932A4" w:rsidRDefault="00B257D5" w:rsidP="00175E08">
            <w:r w:rsidRPr="00BE63B3">
              <w:t xml:space="preserve">Prof. </w:t>
            </w:r>
            <w:r w:rsidR="00175E08" w:rsidRPr="00BE63B3">
              <w:t>Romagnoli</w:t>
            </w:r>
          </w:p>
        </w:tc>
        <w:tc>
          <w:tcPr>
            <w:tcW w:w="668" w:type="pct"/>
          </w:tcPr>
          <w:p w:rsidR="00B257D5" w:rsidRPr="00A932A4" w:rsidRDefault="00B257D5" w:rsidP="00BE63B3">
            <w:r w:rsidRPr="00A932A4">
              <w:t>SECS-P/0</w:t>
            </w:r>
            <w:r w:rsidR="00BE63B3">
              <w:t>2</w:t>
            </w:r>
          </w:p>
        </w:tc>
        <w:tc>
          <w:tcPr>
            <w:tcW w:w="300" w:type="pct"/>
          </w:tcPr>
          <w:p w:rsidR="00B257D5" w:rsidRPr="00A932A4" w:rsidRDefault="00B257D5" w:rsidP="17A6A46D">
            <w:r w:rsidRPr="00A932A4">
              <w:t>3</w:t>
            </w:r>
          </w:p>
        </w:tc>
        <w:tc>
          <w:tcPr>
            <w:tcW w:w="288" w:type="pct"/>
          </w:tcPr>
          <w:p w:rsidR="00B257D5" w:rsidRPr="00A932A4" w:rsidRDefault="00B257D5" w:rsidP="17A6A46D">
            <w:r w:rsidRPr="00A932A4">
              <w:t>18</w:t>
            </w:r>
          </w:p>
        </w:tc>
        <w:tc>
          <w:tcPr>
            <w:tcW w:w="466" w:type="pct"/>
          </w:tcPr>
          <w:p w:rsidR="00B257D5" w:rsidRPr="00A932A4" w:rsidRDefault="00B257D5" w:rsidP="17A6A46D">
            <w:r>
              <w:t>Lezione</w:t>
            </w:r>
          </w:p>
        </w:tc>
      </w:tr>
      <w:tr w:rsidR="00B257D5" w:rsidRPr="00A932A4" w:rsidTr="00ED78EF">
        <w:trPr>
          <w:jc w:val="center"/>
        </w:trPr>
        <w:tc>
          <w:tcPr>
            <w:tcW w:w="3278" w:type="pct"/>
          </w:tcPr>
          <w:p w:rsidR="00B257D5" w:rsidRPr="0041120F" w:rsidRDefault="00B257D5" w:rsidP="004F6928">
            <w:r>
              <w:t>5</w:t>
            </w:r>
            <w:r w:rsidRPr="00A932A4">
              <w:t xml:space="preserve">) </w:t>
            </w:r>
            <w:r>
              <w:t>Principali tecnologie energetiche da fonti convenzionali</w:t>
            </w:r>
            <w:r w:rsidR="00326905">
              <w:t xml:space="preserve"> / </w:t>
            </w:r>
            <w:proofErr w:type="spellStart"/>
            <w:r w:rsidRPr="0041120F">
              <w:t>Main</w:t>
            </w:r>
            <w:proofErr w:type="spellEnd"/>
            <w:r w:rsidRPr="0041120F">
              <w:t xml:space="preserve"> </w:t>
            </w:r>
            <w:proofErr w:type="spellStart"/>
            <w:r w:rsidRPr="0041120F">
              <w:t>energy</w:t>
            </w:r>
            <w:proofErr w:type="spellEnd"/>
            <w:r w:rsidRPr="0041120F">
              <w:t xml:space="preserve"> </w:t>
            </w:r>
            <w:proofErr w:type="spellStart"/>
            <w:r w:rsidRPr="0041120F">
              <w:t>technologies</w:t>
            </w:r>
            <w:proofErr w:type="spellEnd"/>
            <w:r w:rsidRPr="0041120F">
              <w:t xml:space="preserve"> from </w:t>
            </w:r>
            <w:proofErr w:type="spellStart"/>
            <w:r w:rsidRPr="0041120F">
              <w:t>conventional</w:t>
            </w:r>
            <w:proofErr w:type="spellEnd"/>
            <w:r w:rsidRPr="0041120F">
              <w:t xml:space="preserve"> </w:t>
            </w:r>
            <w:proofErr w:type="spellStart"/>
            <w:r w:rsidRPr="0041120F">
              <w:t>sources</w:t>
            </w:r>
            <w:proofErr w:type="spellEnd"/>
          </w:p>
          <w:p w:rsidR="00B257D5" w:rsidRPr="0041120F" w:rsidRDefault="00B257D5" w:rsidP="004F6928"/>
          <w:p w:rsidR="00B257D5" w:rsidRDefault="00B257D5" w:rsidP="17A6A46D">
            <w:r>
              <w:t xml:space="preserve">Prof. </w:t>
            </w:r>
            <w:proofErr w:type="spellStart"/>
            <w:r>
              <w:t>Crescimbini</w:t>
            </w:r>
            <w:proofErr w:type="spellEnd"/>
          </w:p>
          <w:p w:rsidR="00B257D5" w:rsidRDefault="00B257D5" w:rsidP="17A6A46D">
            <w:r>
              <w:t>Prof. Giovannelli</w:t>
            </w:r>
          </w:p>
          <w:p w:rsidR="00B257D5" w:rsidRPr="00A932A4" w:rsidRDefault="00BE63B3" w:rsidP="17A6A46D">
            <w:r>
              <w:t xml:space="preserve">Prof. </w:t>
            </w:r>
            <w:proofErr w:type="spellStart"/>
            <w:r w:rsidR="00B257D5">
              <w:t>Salvini</w:t>
            </w:r>
            <w:proofErr w:type="spellEnd"/>
          </w:p>
        </w:tc>
        <w:tc>
          <w:tcPr>
            <w:tcW w:w="668" w:type="pct"/>
          </w:tcPr>
          <w:p w:rsidR="00B257D5" w:rsidRPr="009004A3" w:rsidRDefault="00B257D5" w:rsidP="17A6A46D">
            <w:r w:rsidRPr="009004A3">
              <w:t>ING-IND/09 ING/IND-32</w:t>
            </w:r>
          </w:p>
        </w:tc>
        <w:tc>
          <w:tcPr>
            <w:tcW w:w="300" w:type="pct"/>
          </w:tcPr>
          <w:p w:rsidR="00B257D5" w:rsidRPr="00A932A4" w:rsidRDefault="00B257D5" w:rsidP="17A6A46D">
            <w:r>
              <w:t>3</w:t>
            </w:r>
          </w:p>
        </w:tc>
        <w:tc>
          <w:tcPr>
            <w:tcW w:w="288" w:type="pct"/>
          </w:tcPr>
          <w:p w:rsidR="00B257D5" w:rsidRPr="00A932A4" w:rsidRDefault="00B257D5" w:rsidP="17A6A46D">
            <w:r>
              <w:t>18</w:t>
            </w:r>
          </w:p>
        </w:tc>
        <w:tc>
          <w:tcPr>
            <w:tcW w:w="466" w:type="pct"/>
          </w:tcPr>
          <w:p w:rsidR="00B257D5" w:rsidRPr="00A932A4" w:rsidRDefault="00B257D5" w:rsidP="17A6A46D">
            <w:r>
              <w:t>Lezione</w:t>
            </w:r>
          </w:p>
        </w:tc>
      </w:tr>
      <w:tr w:rsidR="00B257D5" w:rsidRPr="00A932A4" w:rsidTr="00ED78EF">
        <w:trPr>
          <w:jc w:val="center"/>
        </w:trPr>
        <w:tc>
          <w:tcPr>
            <w:tcW w:w="3278" w:type="pct"/>
          </w:tcPr>
          <w:p w:rsidR="00B257D5" w:rsidRPr="0041120F" w:rsidRDefault="00B257D5" w:rsidP="004F6928">
            <w:r>
              <w:t>6</w:t>
            </w:r>
            <w:r w:rsidRPr="00A932A4">
              <w:t>) Principali tecnologie energetiche</w:t>
            </w:r>
            <w:r>
              <w:t xml:space="preserve"> da fonti rinnovabili</w:t>
            </w:r>
            <w:r w:rsidR="00326905">
              <w:t xml:space="preserve">/ </w:t>
            </w:r>
            <w:proofErr w:type="spellStart"/>
            <w:r w:rsidRPr="0041120F">
              <w:t>Main</w:t>
            </w:r>
            <w:proofErr w:type="spellEnd"/>
            <w:r w:rsidRPr="0041120F">
              <w:t xml:space="preserve"> </w:t>
            </w:r>
            <w:proofErr w:type="spellStart"/>
            <w:r w:rsidRPr="0041120F">
              <w:t>energy</w:t>
            </w:r>
            <w:proofErr w:type="spellEnd"/>
            <w:r w:rsidRPr="0041120F">
              <w:t xml:space="preserve"> </w:t>
            </w:r>
            <w:proofErr w:type="spellStart"/>
            <w:r w:rsidRPr="0041120F">
              <w:t>technologies</w:t>
            </w:r>
            <w:proofErr w:type="spellEnd"/>
            <w:r w:rsidRPr="0041120F">
              <w:t xml:space="preserve"> from </w:t>
            </w:r>
            <w:proofErr w:type="spellStart"/>
            <w:r w:rsidRPr="0041120F">
              <w:t>renewable</w:t>
            </w:r>
            <w:proofErr w:type="spellEnd"/>
            <w:r w:rsidRPr="0041120F">
              <w:t xml:space="preserve"> </w:t>
            </w:r>
            <w:proofErr w:type="spellStart"/>
            <w:r w:rsidRPr="0041120F">
              <w:t>sources</w:t>
            </w:r>
            <w:proofErr w:type="spellEnd"/>
          </w:p>
          <w:p w:rsidR="00B257D5" w:rsidRPr="0041120F" w:rsidRDefault="00B257D5" w:rsidP="004F6928"/>
          <w:p w:rsidR="00B257D5" w:rsidRDefault="00B257D5" w:rsidP="17A6A46D">
            <w:r>
              <w:t>Dr. Giovannelli</w:t>
            </w:r>
          </w:p>
          <w:p w:rsidR="00B257D5" w:rsidRDefault="00B257D5" w:rsidP="17A6A46D">
            <w:r>
              <w:t xml:space="preserve">Prof. </w:t>
            </w:r>
            <w:proofErr w:type="spellStart"/>
            <w:r>
              <w:t>Lidozzi</w:t>
            </w:r>
            <w:proofErr w:type="spellEnd"/>
          </w:p>
          <w:p w:rsidR="00B257D5" w:rsidRPr="00A932A4" w:rsidRDefault="00B257D5" w:rsidP="17A6A46D">
            <w:r w:rsidRPr="00A932A4">
              <w:t xml:space="preserve">Prof. </w:t>
            </w:r>
            <w:r>
              <w:t xml:space="preserve">Riganti </w:t>
            </w:r>
            <w:proofErr w:type="spellStart"/>
            <w:r>
              <w:t>Fulginei</w:t>
            </w:r>
            <w:proofErr w:type="spellEnd"/>
          </w:p>
          <w:p w:rsidR="00326905" w:rsidRPr="00A932A4" w:rsidRDefault="00BE63B3" w:rsidP="17A6A46D">
            <w:r>
              <w:t xml:space="preserve">Prof. </w:t>
            </w:r>
            <w:proofErr w:type="spellStart"/>
            <w:r w:rsidR="00B257D5" w:rsidRPr="00A932A4">
              <w:t>Salvini</w:t>
            </w:r>
            <w:proofErr w:type="spellEnd"/>
          </w:p>
        </w:tc>
        <w:tc>
          <w:tcPr>
            <w:tcW w:w="668" w:type="pct"/>
          </w:tcPr>
          <w:p w:rsidR="00B257D5" w:rsidRPr="00A932A4" w:rsidRDefault="00B257D5" w:rsidP="17A6A46D">
            <w:pPr>
              <w:rPr>
                <w:lang w:val="en-GB"/>
              </w:rPr>
            </w:pPr>
            <w:r>
              <w:rPr>
                <w:lang w:val="en-GB"/>
              </w:rPr>
              <w:t>ING/IND-</w:t>
            </w:r>
            <w:r w:rsidRPr="00A932A4">
              <w:rPr>
                <w:lang w:val="en-GB"/>
              </w:rPr>
              <w:t>32</w:t>
            </w:r>
          </w:p>
          <w:p w:rsidR="00B257D5" w:rsidRPr="00A932A4" w:rsidRDefault="00B257D5" w:rsidP="17A6A46D">
            <w:pPr>
              <w:rPr>
                <w:lang w:val="en-GB"/>
              </w:rPr>
            </w:pPr>
            <w:r w:rsidRPr="00A932A4">
              <w:rPr>
                <w:lang w:val="en-GB"/>
              </w:rPr>
              <w:t>ING/IND-31</w:t>
            </w:r>
          </w:p>
          <w:p w:rsidR="00B257D5" w:rsidRPr="00A932A4" w:rsidRDefault="00B257D5" w:rsidP="17A6A46D">
            <w:pPr>
              <w:rPr>
                <w:lang w:val="en-GB"/>
              </w:rPr>
            </w:pPr>
            <w:r w:rsidRPr="00A932A4">
              <w:rPr>
                <w:lang w:val="en-GB"/>
              </w:rPr>
              <w:t>ING/IND-09</w:t>
            </w:r>
          </w:p>
        </w:tc>
        <w:tc>
          <w:tcPr>
            <w:tcW w:w="300" w:type="pct"/>
          </w:tcPr>
          <w:p w:rsidR="00B257D5" w:rsidRPr="00A932A4" w:rsidRDefault="00B257D5" w:rsidP="17A6A46D">
            <w:r w:rsidRPr="00A932A4">
              <w:t>3</w:t>
            </w:r>
          </w:p>
        </w:tc>
        <w:tc>
          <w:tcPr>
            <w:tcW w:w="288" w:type="pct"/>
          </w:tcPr>
          <w:p w:rsidR="00B257D5" w:rsidRPr="00A932A4" w:rsidRDefault="00B257D5" w:rsidP="17A6A46D">
            <w:r w:rsidRPr="00A932A4">
              <w:t>18</w:t>
            </w:r>
          </w:p>
        </w:tc>
        <w:tc>
          <w:tcPr>
            <w:tcW w:w="466" w:type="pct"/>
          </w:tcPr>
          <w:p w:rsidR="00B257D5" w:rsidRPr="00A932A4" w:rsidRDefault="00B257D5" w:rsidP="17A6A46D">
            <w:r>
              <w:t>Lezione</w:t>
            </w:r>
          </w:p>
        </w:tc>
      </w:tr>
      <w:tr w:rsidR="007D3D39" w:rsidRPr="00A932A4" w:rsidTr="0041120F">
        <w:trPr>
          <w:trHeight w:val="274"/>
          <w:jc w:val="center"/>
        </w:trPr>
        <w:tc>
          <w:tcPr>
            <w:tcW w:w="3278" w:type="pct"/>
          </w:tcPr>
          <w:p w:rsidR="007D3D39" w:rsidRPr="0041120F" w:rsidRDefault="007D3D39" w:rsidP="0041120F">
            <w:pPr>
              <w:jc w:val="both"/>
              <w:rPr>
                <w:b/>
                <w:noProof/>
                <w:lang w:eastAsia="ar-SA"/>
              </w:rPr>
            </w:pPr>
            <w:r w:rsidRPr="007D3D39">
              <w:rPr>
                <w:rFonts w:eastAsia="Times New Roman" w:cs="Arial"/>
                <w:b/>
                <w:color w:val="000000" w:themeColor="text1"/>
                <w:lang w:eastAsia="it-IT"/>
              </w:rPr>
              <w:t xml:space="preserve">II MODULO - </w:t>
            </w:r>
            <w:r w:rsidRPr="007D3D39">
              <w:rPr>
                <w:b/>
                <w:noProof/>
                <w:lang w:eastAsia="ar-SA"/>
              </w:rPr>
              <w:t>EFFICIENZA ENERGETICA E SISTEMI DECENTRALIZZATI</w:t>
            </w:r>
          </w:p>
        </w:tc>
        <w:tc>
          <w:tcPr>
            <w:tcW w:w="668" w:type="pct"/>
          </w:tcPr>
          <w:p w:rsidR="007D3D39" w:rsidRPr="007D3D39" w:rsidRDefault="007D3D39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</w:tc>
        <w:tc>
          <w:tcPr>
            <w:tcW w:w="300" w:type="pct"/>
          </w:tcPr>
          <w:p w:rsidR="007D3D39" w:rsidRPr="00A932A4" w:rsidRDefault="007D3D39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</w:tc>
        <w:tc>
          <w:tcPr>
            <w:tcW w:w="288" w:type="pct"/>
          </w:tcPr>
          <w:p w:rsidR="007D3D39" w:rsidRPr="00A932A4" w:rsidRDefault="007D3D39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</w:tc>
        <w:tc>
          <w:tcPr>
            <w:tcW w:w="466" w:type="pct"/>
          </w:tcPr>
          <w:p w:rsidR="007D3D39" w:rsidRDefault="007D3D39" w:rsidP="17A6A46D"/>
        </w:tc>
      </w:tr>
      <w:tr w:rsidR="00B257D5" w:rsidRPr="00A932A4" w:rsidTr="00ED78EF">
        <w:trPr>
          <w:jc w:val="center"/>
        </w:trPr>
        <w:tc>
          <w:tcPr>
            <w:tcW w:w="3278" w:type="pct"/>
          </w:tcPr>
          <w:p w:rsidR="00B257D5" w:rsidRPr="007D3D39" w:rsidRDefault="00B257D5" w:rsidP="004F6928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7D3D39">
              <w:rPr>
                <w:rFonts w:eastAsia="Times New Roman" w:cs="Arial"/>
                <w:color w:val="000000" w:themeColor="text1"/>
                <w:lang w:eastAsia="it-IT"/>
              </w:rPr>
              <w:t>1) Tecnologie per il risparmio energetico</w:t>
            </w:r>
            <w:r w:rsidR="00326905">
              <w:rPr>
                <w:rFonts w:eastAsia="Times New Roman" w:cs="Arial"/>
                <w:color w:val="000000" w:themeColor="text1"/>
                <w:lang w:eastAsia="it-IT"/>
              </w:rPr>
              <w:t>/</w:t>
            </w:r>
            <w:r w:rsidRPr="007D3D39">
              <w:rPr>
                <w:rFonts w:eastAsia="Times New Roman" w:cs="Arial"/>
                <w:color w:val="000000" w:themeColor="text1"/>
                <w:lang w:eastAsia="it-IT"/>
              </w:rPr>
              <w:t xml:space="preserve"> Energy </w:t>
            </w:r>
            <w:proofErr w:type="spellStart"/>
            <w:r w:rsidRPr="007D3D39">
              <w:rPr>
                <w:rFonts w:eastAsia="Times New Roman" w:cs="Arial"/>
                <w:color w:val="000000" w:themeColor="text1"/>
                <w:lang w:eastAsia="it-IT"/>
              </w:rPr>
              <w:t>saving</w:t>
            </w:r>
            <w:proofErr w:type="spellEnd"/>
            <w:r w:rsidRPr="007D3D39">
              <w:rPr>
                <w:rFonts w:eastAsia="Times New Roman" w:cs="Arial"/>
                <w:color w:val="000000" w:themeColor="text1"/>
                <w:lang w:eastAsia="it-IT"/>
              </w:rPr>
              <w:t xml:space="preserve"> </w:t>
            </w:r>
            <w:proofErr w:type="spellStart"/>
            <w:r w:rsidRPr="007D3D39">
              <w:rPr>
                <w:rFonts w:eastAsia="Times New Roman" w:cs="Arial"/>
                <w:color w:val="000000" w:themeColor="text1"/>
                <w:lang w:eastAsia="it-IT"/>
              </w:rPr>
              <w:t>technologies</w:t>
            </w:r>
            <w:proofErr w:type="spellEnd"/>
          </w:p>
          <w:p w:rsidR="00B257D5" w:rsidRPr="007D3D39" w:rsidRDefault="00B257D5" w:rsidP="004F6928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  <w:p w:rsidR="00B257D5" w:rsidRPr="00326905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>Prof. Asdrubali</w:t>
            </w:r>
          </w:p>
          <w:p w:rsidR="00B257D5" w:rsidRPr="00326905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>Prof. Caputo</w:t>
            </w:r>
          </w:p>
          <w:p w:rsidR="00B257D5" w:rsidRPr="00326905" w:rsidRDefault="00B257D5" w:rsidP="17A6A46D"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Prof. </w:t>
            </w:r>
            <w:proofErr w:type="spellStart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>Carrese</w:t>
            </w:r>
            <w:proofErr w:type="spellEnd"/>
          </w:p>
        </w:tc>
        <w:tc>
          <w:tcPr>
            <w:tcW w:w="66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val="en-GB"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val="en-GB" w:eastAsia="it-IT"/>
              </w:rPr>
              <w:t>ING/IND-11</w:t>
            </w:r>
          </w:p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val="en-GB"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val="en-GB" w:eastAsia="it-IT"/>
              </w:rPr>
              <w:t>ING/IND-17</w:t>
            </w:r>
          </w:p>
          <w:p w:rsidR="00B257D5" w:rsidRPr="00A932A4" w:rsidRDefault="00B257D5" w:rsidP="17A6A46D">
            <w:pPr>
              <w:rPr>
                <w:lang w:val="en-GB"/>
              </w:rPr>
            </w:pPr>
            <w:r w:rsidRPr="00A932A4">
              <w:rPr>
                <w:rFonts w:eastAsia="Times New Roman" w:cs="Arial"/>
                <w:color w:val="000000" w:themeColor="text1"/>
                <w:lang w:val="en-GB" w:eastAsia="it-IT"/>
              </w:rPr>
              <w:t>ICAR/05</w:t>
            </w:r>
          </w:p>
        </w:tc>
        <w:tc>
          <w:tcPr>
            <w:tcW w:w="300" w:type="pct"/>
          </w:tcPr>
          <w:p w:rsidR="00B257D5" w:rsidRPr="00A932A4" w:rsidRDefault="00B257D5" w:rsidP="17A6A46D"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3</w:t>
            </w:r>
          </w:p>
        </w:tc>
        <w:tc>
          <w:tcPr>
            <w:tcW w:w="288" w:type="pct"/>
          </w:tcPr>
          <w:p w:rsidR="00B257D5" w:rsidRPr="00A932A4" w:rsidRDefault="00B257D5" w:rsidP="17A6A46D"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18</w:t>
            </w:r>
          </w:p>
        </w:tc>
        <w:tc>
          <w:tcPr>
            <w:tcW w:w="466" w:type="pct"/>
          </w:tcPr>
          <w:p w:rsidR="00B257D5" w:rsidRPr="00A932A4" w:rsidRDefault="00B257D5" w:rsidP="17A6A46D">
            <w:r>
              <w:t>Lezione</w:t>
            </w:r>
          </w:p>
        </w:tc>
      </w:tr>
      <w:tr w:rsidR="00B257D5" w:rsidRPr="00A932A4" w:rsidTr="00ED78EF">
        <w:trPr>
          <w:jc w:val="center"/>
        </w:trPr>
        <w:tc>
          <w:tcPr>
            <w:tcW w:w="3278" w:type="pct"/>
          </w:tcPr>
          <w:p w:rsidR="00B257D5" w:rsidRPr="00326905" w:rsidRDefault="00B257D5" w:rsidP="004838A8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2) Tecnologie per lo sfruttamento delle fonti energetiche rinnovabili</w:t>
            </w:r>
            <w:r w:rsidR="00326905">
              <w:rPr>
                <w:rFonts w:eastAsia="Times New Roman" w:cs="Arial"/>
                <w:color w:val="000000" w:themeColor="text1"/>
                <w:lang w:eastAsia="it-IT"/>
              </w:rPr>
              <w:t>/</w:t>
            </w:r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 Technologies for the </w:t>
            </w:r>
            <w:proofErr w:type="spellStart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>exploitation</w:t>
            </w:r>
            <w:proofErr w:type="spellEnd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 of </w:t>
            </w:r>
            <w:proofErr w:type="spellStart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>renewable</w:t>
            </w:r>
            <w:proofErr w:type="spellEnd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 </w:t>
            </w:r>
            <w:proofErr w:type="spellStart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>energy</w:t>
            </w:r>
            <w:proofErr w:type="spellEnd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 </w:t>
            </w:r>
            <w:proofErr w:type="spellStart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>sources</w:t>
            </w:r>
            <w:proofErr w:type="spellEnd"/>
          </w:p>
          <w:p w:rsidR="00B257D5" w:rsidRPr="00326905" w:rsidRDefault="00B257D5" w:rsidP="004F6928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Prof. Caputo</w:t>
            </w:r>
          </w:p>
          <w:p w:rsidR="00B257D5" w:rsidRPr="00A932A4" w:rsidRDefault="00B257D5" w:rsidP="00BD4A58"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 xml:space="preserve">Prof. </w:t>
            </w:r>
            <w:r>
              <w:rPr>
                <w:rFonts w:eastAsia="Times New Roman" w:cs="Arial"/>
                <w:color w:val="000000" w:themeColor="text1"/>
                <w:lang w:eastAsia="it-IT"/>
              </w:rPr>
              <w:t>Laudani</w:t>
            </w:r>
          </w:p>
        </w:tc>
        <w:tc>
          <w:tcPr>
            <w:tcW w:w="668" w:type="pct"/>
          </w:tcPr>
          <w:p w:rsidR="00B257D5" w:rsidRPr="00A932A4" w:rsidRDefault="00B257D5" w:rsidP="17A6A46D">
            <w:pPr>
              <w:rPr>
                <w:lang w:val="en-GB"/>
              </w:rPr>
            </w:pPr>
            <w:r w:rsidRPr="00A932A4">
              <w:rPr>
                <w:rFonts w:eastAsia="Times New Roman" w:cs="Arial"/>
                <w:color w:val="000000" w:themeColor="text1"/>
                <w:lang w:val="en-GB" w:eastAsia="it-IT"/>
              </w:rPr>
              <w:t>ING/IND-17 ING/IND-31 ING/IND-32</w:t>
            </w:r>
          </w:p>
        </w:tc>
        <w:tc>
          <w:tcPr>
            <w:tcW w:w="300" w:type="pct"/>
          </w:tcPr>
          <w:p w:rsidR="00B257D5" w:rsidRPr="00A932A4" w:rsidRDefault="00B257D5" w:rsidP="17A6A46D"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3</w:t>
            </w:r>
          </w:p>
        </w:tc>
        <w:tc>
          <w:tcPr>
            <w:tcW w:w="288" w:type="pct"/>
          </w:tcPr>
          <w:p w:rsidR="00B257D5" w:rsidRPr="00A932A4" w:rsidRDefault="00B257D5" w:rsidP="17A6A46D"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18</w:t>
            </w:r>
          </w:p>
        </w:tc>
        <w:tc>
          <w:tcPr>
            <w:tcW w:w="466" w:type="pct"/>
          </w:tcPr>
          <w:p w:rsidR="00B257D5" w:rsidRPr="00A932A4" w:rsidRDefault="00B257D5" w:rsidP="00B257D5">
            <w:r>
              <w:t>Lezione</w:t>
            </w:r>
          </w:p>
        </w:tc>
      </w:tr>
      <w:tr w:rsidR="00EE6452" w:rsidRPr="00A932A4" w:rsidTr="00EE6452">
        <w:tblPrEx>
          <w:jc w:val="left"/>
        </w:tblPrEx>
        <w:tc>
          <w:tcPr>
            <w:tcW w:w="3278" w:type="pct"/>
          </w:tcPr>
          <w:p w:rsidR="00EE6452" w:rsidRPr="004838A8" w:rsidRDefault="00EE6452" w:rsidP="00C56190">
            <w:pPr>
              <w:rPr>
                <w:rFonts w:eastAsia="Times New Roman" w:cs="Arial"/>
                <w:color w:val="000000" w:themeColor="text1"/>
                <w:lang w:val="en-GB"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3) Management dell'efficienza energetica e delle fonti rinnovabili</w:t>
            </w:r>
            <w:r w:rsidR="00326905">
              <w:rPr>
                <w:rFonts w:eastAsia="Times New Roman" w:cs="Arial"/>
                <w:color w:val="000000" w:themeColor="text1"/>
                <w:lang w:eastAsia="it-IT"/>
              </w:rPr>
              <w:t>/</w:t>
            </w:r>
            <w:r w:rsidRPr="004838A8">
              <w:rPr>
                <w:rFonts w:eastAsia="Times New Roman" w:cs="Arial"/>
                <w:color w:val="000000" w:themeColor="text1"/>
                <w:lang w:val="en-GB" w:eastAsia="it-IT"/>
              </w:rPr>
              <w:t xml:space="preserve"> Management of energy efficiency and renewable sources</w:t>
            </w:r>
          </w:p>
          <w:p w:rsidR="00EE6452" w:rsidRPr="004838A8" w:rsidRDefault="00EE6452" w:rsidP="00C56190">
            <w:pPr>
              <w:rPr>
                <w:rFonts w:eastAsia="Times New Roman" w:cs="Arial"/>
                <w:color w:val="000000" w:themeColor="text1"/>
                <w:lang w:val="en-GB" w:eastAsia="it-IT"/>
              </w:rPr>
            </w:pPr>
          </w:p>
          <w:p w:rsidR="00EE6452" w:rsidRPr="00A932A4" w:rsidRDefault="00EE6452" w:rsidP="00C56190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Prof.ssa Termini</w:t>
            </w:r>
          </w:p>
        </w:tc>
        <w:tc>
          <w:tcPr>
            <w:tcW w:w="668" w:type="pct"/>
          </w:tcPr>
          <w:p w:rsidR="00EE6452" w:rsidRPr="00A932A4" w:rsidRDefault="00EE6452" w:rsidP="00C56190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SECS-P/01</w:t>
            </w:r>
          </w:p>
          <w:p w:rsidR="00EE6452" w:rsidRPr="00A932A4" w:rsidRDefault="00EE6452" w:rsidP="00C56190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SECS-P/02</w:t>
            </w:r>
          </w:p>
        </w:tc>
        <w:tc>
          <w:tcPr>
            <w:tcW w:w="300" w:type="pct"/>
          </w:tcPr>
          <w:p w:rsidR="00EE6452" w:rsidRPr="00A932A4" w:rsidRDefault="00EE6452" w:rsidP="00C56190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3</w:t>
            </w:r>
          </w:p>
        </w:tc>
        <w:tc>
          <w:tcPr>
            <w:tcW w:w="288" w:type="pct"/>
          </w:tcPr>
          <w:p w:rsidR="00EE6452" w:rsidRPr="00A932A4" w:rsidRDefault="00EE6452" w:rsidP="00C56190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18</w:t>
            </w:r>
          </w:p>
        </w:tc>
        <w:tc>
          <w:tcPr>
            <w:tcW w:w="466" w:type="pct"/>
          </w:tcPr>
          <w:p w:rsidR="00EE6452" w:rsidRPr="00A932A4" w:rsidRDefault="00EE6452" w:rsidP="00C56190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t>Lezione</w:t>
            </w:r>
          </w:p>
        </w:tc>
      </w:tr>
      <w:tr w:rsidR="007D3D39" w:rsidRPr="007877F2" w:rsidTr="00ED78EF">
        <w:trPr>
          <w:jc w:val="center"/>
        </w:trPr>
        <w:tc>
          <w:tcPr>
            <w:tcW w:w="3278" w:type="pct"/>
          </w:tcPr>
          <w:p w:rsidR="007D3D39" w:rsidRPr="007877F2" w:rsidRDefault="007877F2" w:rsidP="007D3D39">
            <w:pPr>
              <w:jc w:val="both"/>
              <w:rPr>
                <w:b/>
                <w:noProof/>
                <w:sz w:val="20"/>
                <w:szCs w:val="20"/>
                <w:lang w:eastAsia="ar-SA"/>
              </w:rPr>
            </w:pPr>
            <w:r w:rsidRPr="007877F2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it-IT"/>
              </w:rPr>
              <w:t xml:space="preserve">III MODULO - </w:t>
            </w:r>
            <w:r w:rsidRPr="007877F2">
              <w:rPr>
                <w:b/>
                <w:noProof/>
                <w:sz w:val="20"/>
                <w:szCs w:val="20"/>
                <w:lang w:eastAsia="ar-SA"/>
              </w:rPr>
              <w:t>REGOLAZIONE E MANAGEMENT DEI MERCATI ENERGETICI</w:t>
            </w:r>
          </w:p>
          <w:p w:rsidR="007D3D39" w:rsidRPr="007877F2" w:rsidRDefault="007D3D39" w:rsidP="004838A8">
            <w:pPr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668" w:type="pct"/>
          </w:tcPr>
          <w:p w:rsidR="007D3D39" w:rsidRPr="007877F2" w:rsidRDefault="007D3D39" w:rsidP="17A6A46D">
            <w:pPr>
              <w:rPr>
                <w:rFonts w:eastAsia="Times New Roman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300" w:type="pct"/>
          </w:tcPr>
          <w:p w:rsidR="007D3D39" w:rsidRPr="007877F2" w:rsidRDefault="007D3D39" w:rsidP="17A6A46D">
            <w:pPr>
              <w:rPr>
                <w:rFonts w:eastAsia="Times New Roman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288" w:type="pct"/>
          </w:tcPr>
          <w:p w:rsidR="007D3D39" w:rsidRPr="007877F2" w:rsidRDefault="007D3D39" w:rsidP="17A6A46D">
            <w:pPr>
              <w:rPr>
                <w:rFonts w:eastAsia="Times New Roman" w:cs="Arial"/>
                <w:color w:val="000000" w:themeColor="text1"/>
                <w:sz w:val="20"/>
                <w:szCs w:val="20"/>
                <w:lang w:eastAsia="it-IT"/>
              </w:rPr>
            </w:pPr>
          </w:p>
        </w:tc>
        <w:tc>
          <w:tcPr>
            <w:tcW w:w="466" w:type="pct"/>
          </w:tcPr>
          <w:p w:rsidR="007D3D39" w:rsidRPr="007877F2" w:rsidRDefault="007D3D39" w:rsidP="17A6A46D">
            <w:pPr>
              <w:rPr>
                <w:sz w:val="20"/>
                <w:szCs w:val="20"/>
              </w:rPr>
            </w:pPr>
          </w:p>
        </w:tc>
      </w:tr>
      <w:tr w:rsidR="00B257D5" w:rsidRPr="00A932A4" w:rsidTr="00ED78EF">
        <w:trPr>
          <w:jc w:val="center"/>
        </w:trPr>
        <w:tc>
          <w:tcPr>
            <w:tcW w:w="3278" w:type="pct"/>
          </w:tcPr>
          <w:p w:rsidR="00B257D5" w:rsidRPr="00326905" w:rsidRDefault="007877F2" w:rsidP="004838A8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rPr>
                <w:rFonts w:eastAsia="Times New Roman" w:cs="Arial"/>
                <w:color w:val="000000" w:themeColor="text1"/>
                <w:lang w:eastAsia="it-IT"/>
              </w:rPr>
              <w:t>1</w:t>
            </w:r>
            <w:r w:rsidR="00B257D5" w:rsidRPr="00A932A4">
              <w:rPr>
                <w:rFonts w:eastAsia="Times New Roman" w:cs="Arial"/>
                <w:color w:val="000000" w:themeColor="text1"/>
                <w:lang w:eastAsia="it-IT"/>
              </w:rPr>
              <w:t>) Dai sistemi regolati alla liberalizzazione: i nuovi attori e gli interlocutori istituzionali</w:t>
            </w:r>
            <w:r w:rsidR="00326905">
              <w:rPr>
                <w:rFonts w:eastAsia="Times New Roman" w:cs="Arial"/>
                <w:color w:val="000000" w:themeColor="text1"/>
                <w:lang w:eastAsia="it-IT"/>
              </w:rPr>
              <w:t xml:space="preserve"> / </w:t>
            </w:r>
            <w:r w:rsidR="00B257D5"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From </w:t>
            </w:r>
            <w:proofErr w:type="spellStart"/>
            <w:r w:rsidR="00B257D5" w:rsidRPr="00326905">
              <w:rPr>
                <w:rFonts w:eastAsia="Times New Roman" w:cs="Arial"/>
                <w:color w:val="000000" w:themeColor="text1"/>
                <w:lang w:eastAsia="it-IT"/>
              </w:rPr>
              <w:t>regulated</w:t>
            </w:r>
            <w:proofErr w:type="spellEnd"/>
            <w:r w:rsidR="00B257D5"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 </w:t>
            </w:r>
            <w:proofErr w:type="spellStart"/>
            <w:r w:rsidR="00B257D5" w:rsidRPr="00326905">
              <w:rPr>
                <w:rFonts w:eastAsia="Times New Roman" w:cs="Arial"/>
                <w:color w:val="000000" w:themeColor="text1"/>
                <w:lang w:eastAsia="it-IT"/>
              </w:rPr>
              <w:t>systems</w:t>
            </w:r>
            <w:proofErr w:type="spellEnd"/>
            <w:r w:rsidR="00B257D5"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 to </w:t>
            </w:r>
            <w:proofErr w:type="spellStart"/>
            <w:r w:rsidR="00B257D5" w:rsidRPr="00326905">
              <w:rPr>
                <w:rFonts w:eastAsia="Times New Roman" w:cs="Arial"/>
                <w:color w:val="000000" w:themeColor="text1"/>
                <w:lang w:eastAsia="it-IT"/>
              </w:rPr>
              <w:t>liberalization</w:t>
            </w:r>
            <w:proofErr w:type="spellEnd"/>
            <w:r w:rsidR="00B257D5"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: the new </w:t>
            </w:r>
            <w:proofErr w:type="spellStart"/>
            <w:r w:rsidR="00B257D5" w:rsidRPr="00326905">
              <w:rPr>
                <w:rFonts w:eastAsia="Times New Roman" w:cs="Arial"/>
                <w:color w:val="000000" w:themeColor="text1"/>
                <w:lang w:eastAsia="it-IT"/>
              </w:rPr>
              <w:t>actors</w:t>
            </w:r>
            <w:proofErr w:type="spellEnd"/>
            <w:r w:rsidR="00B257D5"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 and </w:t>
            </w:r>
            <w:proofErr w:type="spellStart"/>
            <w:r w:rsidR="00B257D5" w:rsidRPr="00326905">
              <w:rPr>
                <w:rFonts w:eastAsia="Times New Roman" w:cs="Arial"/>
                <w:color w:val="000000" w:themeColor="text1"/>
                <w:lang w:eastAsia="it-IT"/>
              </w:rPr>
              <w:t>institutional</w:t>
            </w:r>
            <w:proofErr w:type="spellEnd"/>
            <w:r w:rsidR="00B257D5"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 speakers</w:t>
            </w:r>
          </w:p>
          <w:p w:rsidR="00B257D5" w:rsidRPr="00326905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  <w:p w:rsidR="00B257D5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 xml:space="preserve">Prof. </w:t>
            </w:r>
            <w:proofErr w:type="spellStart"/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Farì</w:t>
            </w:r>
            <w:proofErr w:type="spellEnd"/>
          </w:p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Prof. Lazzara</w:t>
            </w:r>
          </w:p>
        </w:tc>
        <w:tc>
          <w:tcPr>
            <w:tcW w:w="66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IUS/10</w:t>
            </w:r>
          </w:p>
        </w:tc>
        <w:tc>
          <w:tcPr>
            <w:tcW w:w="300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2</w:t>
            </w:r>
          </w:p>
        </w:tc>
        <w:tc>
          <w:tcPr>
            <w:tcW w:w="28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12</w:t>
            </w:r>
          </w:p>
        </w:tc>
        <w:tc>
          <w:tcPr>
            <w:tcW w:w="466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t>Lezione</w:t>
            </w:r>
          </w:p>
        </w:tc>
      </w:tr>
      <w:tr w:rsidR="00B257D5" w:rsidRPr="00A932A4" w:rsidTr="00ED78EF">
        <w:trPr>
          <w:jc w:val="center"/>
        </w:trPr>
        <w:tc>
          <w:tcPr>
            <w:tcW w:w="3278" w:type="pct"/>
          </w:tcPr>
          <w:p w:rsidR="00B257D5" w:rsidRPr="0041120F" w:rsidRDefault="007877F2" w:rsidP="00C673D4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rPr>
                <w:rFonts w:eastAsia="Times New Roman" w:cs="Arial"/>
                <w:color w:val="000000" w:themeColor="text1"/>
                <w:lang w:eastAsia="it-IT"/>
              </w:rPr>
              <w:t>2</w:t>
            </w:r>
            <w:r w:rsidR="00B257D5" w:rsidRPr="00A932A4">
              <w:rPr>
                <w:rFonts w:eastAsia="Times New Roman" w:cs="Arial"/>
                <w:color w:val="000000" w:themeColor="text1"/>
                <w:lang w:eastAsia="it-IT"/>
              </w:rPr>
              <w:t>) I mercati dell'energia elettrica e del gas: aspetti normativi</w:t>
            </w:r>
            <w:r w:rsidR="00326905">
              <w:rPr>
                <w:rFonts w:eastAsia="Times New Roman" w:cs="Arial"/>
                <w:color w:val="000000" w:themeColor="text1"/>
                <w:lang w:eastAsia="it-IT"/>
              </w:rPr>
              <w:t xml:space="preserve"> /</w:t>
            </w:r>
            <w:r w:rsidR="00B257D5" w:rsidRPr="0041120F">
              <w:rPr>
                <w:rFonts w:eastAsia="Times New Roman" w:cs="Arial"/>
                <w:color w:val="000000" w:themeColor="text1"/>
                <w:lang w:eastAsia="it-IT"/>
              </w:rPr>
              <w:t xml:space="preserve"> The </w:t>
            </w:r>
            <w:proofErr w:type="spellStart"/>
            <w:r w:rsidR="00B257D5" w:rsidRPr="0041120F">
              <w:rPr>
                <w:rFonts w:eastAsia="Times New Roman" w:cs="Arial"/>
                <w:color w:val="000000" w:themeColor="text1"/>
                <w:lang w:eastAsia="it-IT"/>
              </w:rPr>
              <w:t>electricity</w:t>
            </w:r>
            <w:proofErr w:type="spellEnd"/>
            <w:r w:rsidR="00B257D5" w:rsidRPr="0041120F">
              <w:rPr>
                <w:rFonts w:eastAsia="Times New Roman" w:cs="Arial"/>
                <w:color w:val="000000" w:themeColor="text1"/>
                <w:lang w:eastAsia="it-IT"/>
              </w:rPr>
              <w:t xml:space="preserve"> and gas </w:t>
            </w:r>
            <w:proofErr w:type="spellStart"/>
            <w:r w:rsidR="00B257D5" w:rsidRPr="0041120F">
              <w:rPr>
                <w:rFonts w:eastAsia="Times New Roman" w:cs="Arial"/>
                <w:color w:val="000000" w:themeColor="text1"/>
                <w:lang w:eastAsia="it-IT"/>
              </w:rPr>
              <w:t>markets</w:t>
            </w:r>
            <w:proofErr w:type="spellEnd"/>
            <w:r w:rsidR="00B257D5" w:rsidRPr="0041120F">
              <w:rPr>
                <w:rFonts w:eastAsia="Times New Roman" w:cs="Arial"/>
                <w:color w:val="000000" w:themeColor="text1"/>
                <w:lang w:eastAsia="it-IT"/>
              </w:rPr>
              <w:t xml:space="preserve">: </w:t>
            </w:r>
            <w:proofErr w:type="spellStart"/>
            <w:r w:rsidR="00B257D5" w:rsidRPr="0041120F">
              <w:rPr>
                <w:rFonts w:eastAsia="Times New Roman" w:cs="Arial"/>
                <w:color w:val="000000" w:themeColor="text1"/>
                <w:lang w:eastAsia="it-IT"/>
              </w:rPr>
              <w:t>regulatory</w:t>
            </w:r>
            <w:proofErr w:type="spellEnd"/>
            <w:r w:rsidR="00B257D5" w:rsidRPr="0041120F">
              <w:rPr>
                <w:rFonts w:eastAsia="Times New Roman" w:cs="Arial"/>
                <w:color w:val="000000" w:themeColor="text1"/>
                <w:lang w:eastAsia="it-IT"/>
              </w:rPr>
              <w:t xml:space="preserve"> </w:t>
            </w:r>
            <w:proofErr w:type="spellStart"/>
            <w:r w:rsidR="00B257D5" w:rsidRPr="0041120F">
              <w:rPr>
                <w:rFonts w:eastAsia="Times New Roman" w:cs="Arial"/>
                <w:color w:val="000000" w:themeColor="text1"/>
                <w:lang w:eastAsia="it-IT"/>
              </w:rPr>
              <w:t>aspects</w:t>
            </w:r>
            <w:proofErr w:type="spellEnd"/>
          </w:p>
          <w:p w:rsidR="00B257D5" w:rsidRPr="0041120F" w:rsidRDefault="00B257D5" w:rsidP="00C673D4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  <w:p w:rsidR="00B257D5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rPr>
                <w:rFonts w:eastAsia="Times New Roman" w:cs="Arial"/>
                <w:color w:val="000000" w:themeColor="text1"/>
                <w:lang w:eastAsia="it-IT"/>
              </w:rPr>
              <w:t xml:space="preserve">Prof. Riganti </w:t>
            </w:r>
            <w:proofErr w:type="spellStart"/>
            <w:r>
              <w:rPr>
                <w:rFonts w:eastAsia="Times New Roman" w:cs="Arial"/>
                <w:color w:val="000000" w:themeColor="text1"/>
                <w:lang w:eastAsia="it-IT"/>
              </w:rPr>
              <w:t>Fulginei</w:t>
            </w:r>
            <w:proofErr w:type="spellEnd"/>
          </w:p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 xml:space="preserve">Prof. </w:t>
            </w:r>
            <w:r>
              <w:rPr>
                <w:rFonts w:eastAsia="Times New Roman" w:cs="Arial"/>
                <w:color w:val="000000" w:themeColor="text1"/>
                <w:lang w:eastAsia="it-IT"/>
              </w:rPr>
              <w:t>Solero</w:t>
            </w:r>
          </w:p>
        </w:tc>
        <w:tc>
          <w:tcPr>
            <w:tcW w:w="66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val="en-GB"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val="en-GB" w:eastAsia="it-IT"/>
              </w:rPr>
              <w:t>IUS/10</w:t>
            </w:r>
          </w:p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val="en-GB"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val="en-GB" w:eastAsia="it-IT"/>
              </w:rPr>
              <w:t>ING/IND-32</w:t>
            </w:r>
          </w:p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val="en-GB"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val="en-GB" w:eastAsia="it-IT"/>
              </w:rPr>
              <w:t>ING/IND-31</w:t>
            </w:r>
          </w:p>
        </w:tc>
        <w:tc>
          <w:tcPr>
            <w:tcW w:w="300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3</w:t>
            </w:r>
          </w:p>
        </w:tc>
        <w:tc>
          <w:tcPr>
            <w:tcW w:w="28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18</w:t>
            </w:r>
          </w:p>
        </w:tc>
        <w:tc>
          <w:tcPr>
            <w:tcW w:w="466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t>Lezione</w:t>
            </w:r>
          </w:p>
        </w:tc>
      </w:tr>
      <w:tr w:rsidR="00B257D5" w:rsidRPr="00A932A4" w:rsidTr="00ED78EF">
        <w:trPr>
          <w:jc w:val="center"/>
        </w:trPr>
        <w:tc>
          <w:tcPr>
            <w:tcW w:w="3278" w:type="pct"/>
          </w:tcPr>
          <w:p w:rsidR="00B257D5" w:rsidRPr="00B257D5" w:rsidRDefault="007877F2" w:rsidP="00C673D4">
            <w:pPr>
              <w:rPr>
                <w:rFonts w:eastAsia="Times New Roman" w:cs="Arial"/>
                <w:color w:val="000000" w:themeColor="text1"/>
                <w:lang w:val="en-GB" w:eastAsia="it-IT"/>
              </w:rPr>
            </w:pPr>
            <w:r>
              <w:rPr>
                <w:rFonts w:eastAsia="Times New Roman" w:cs="Arial"/>
                <w:color w:val="000000" w:themeColor="text1"/>
                <w:lang w:val="en-GB" w:eastAsia="it-IT"/>
              </w:rPr>
              <w:t>3</w:t>
            </w:r>
            <w:r w:rsidR="00B257D5" w:rsidRPr="00B257D5">
              <w:rPr>
                <w:rFonts w:eastAsia="Times New Roman" w:cs="Arial"/>
                <w:color w:val="000000" w:themeColor="text1"/>
                <w:lang w:val="en-GB" w:eastAsia="it-IT"/>
              </w:rPr>
              <w:t xml:space="preserve">) </w:t>
            </w:r>
            <w:proofErr w:type="spellStart"/>
            <w:r w:rsidR="00B257D5" w:rsidRPr="00B257D5">
              <w:rPr>
                <w:rFonts w:eastAsia="Times New Roman" w:cs="Arial"/>
                <w:color w:val="000000" w:themeColor="text1"/>
                <w:lang w:val="en-GB" w:eastAsia="it-IT"/>
              </w:rPr>
              <w:t>Contrattualistica</w:t>
            </w:r>
            <w:proofErr w:type="spellEnd"/>
            <w:r w:rsidR="00B257D5" w:rsidRPr="00B257D5">
              <w:rPr>
                <w:rFonts w:eastAsia="Times New Roman" w:cs="Arial"/>
                <w:color w:val="000000" w:themeColor="text1"/>
                <w:lang w:val="en-GB" w:eastAsia="it-IT"/>
              </w:rPr>
              <w:t xml:space="preserve"> </w:t>
            </w:r>
            <w:proofErr w:type="spellStart"/>
            <w:r w:rsidR="00B257D5" w:rsidRPr="00B257D5">
              <w:rPr>
                <w:rFonts w:eastAsia="Times New Roman" w:cs="Arial"/>
                <w:color w:val="000000" w:themeColor="text1"/>
                <w:lang w:val="en-GB" w:eastAsia="it-IT"/>
              </w:rPr>
              <w:t>nel</w:t>
            </w:r>
            <w:proofErr w:type="spellEnd"/>
            <w:r w:rsidR="00B257D5" w:rsidRPr="00B257D5">
              <w:rPr>
                <w:rFonts w:eastAsia="Times New Roman" w:cs="Arial"/>
                <w:color w:val="000000" w:themeColor="text1"/>
                <w:lang w:val="en-GB" w:eastAsia="it-IT"/>
              </w:rPr>
              <w:t xml:space="preserve"> </w:t>
            </w:r>
            <w:proofErr w:type="spellStart"/>
            <w:r w:rsidR="00B257D5" w:rsidRPr="00B257D5">
              <w:rPr>
                <w:rFonts w:eastAsia="Times New Roman" w:cs="Arial"/>
                <w:color w:val="000000" w:themeColor="text1"/>
                <w:lang w:val="en-GB" w:eastAsia="it-IT"/>
              </w:rPr>
              <w:t>settore</w:t>
            </w:r>
            <w:proofErr w:type="spellEnd"/>
            <w:r w:rsidR="00B257D5" w:rsidRPr="00B257D5">
              <w:rPr>
                <w:rFonts w:eastAsia="Times New Roman" w:cs="Arial"/>
                <w:color w:val="000000" w:themeColor="text1"/>
                <w:lang w:val="en-GB" w:eastAsia="it-IT"/>
              </w:rPr>
              <w:t xml:space="preserve"> </w:t>
            </w:r>
            <w:proofErr w:type="spellStart"/>
            <w:r w:rsidR="00B257D5" w:rsidRPr="00B257D5">
              <w:rPr>
                <w:rFonts w:eastAsia="Times New Roman" w:cs="Arial"/>
                <w:color w:val="000000" w:themeColor="text1"/>
                <w:lang w:val="en-GB" w:eastAsia="it-IT"/>
              </w:rPr>
              <w:t>energetico</w:t>
            </w:r>
            <w:proofErr w:type="spellEnd"/>
            <w:r w:rsidR="00326905">
              <w:rPr>
                <w:rFonts w:eastAsia="Times New Roman" w:cs="Arial"/>
                <w:color w:val="000000" w:themeColor="text1"/>
                <w:lang w:val="en-GB" w:eastAsia="it-IT"/>
              </w:rPr>
              <w:t xml:space="preserve"> /</w:t>
            </w:r>
            <w:r w:rsidR="00B257D5" w:rsidRPr="00B257D5">
              <w:rPr>
                <w:rFonts w:eastAsia="Times New Roman" w:cs="Arial"/>
                <w:color w:val="000000" w:themeColor="text1"/>
                <w:lang w:val="en-GB" w:eastAsia="it-IT"/>
              </w:rPr>
              <w:t xml:space="preserve"> Contracts in the energy sector</w:t>
            </w:r>
          </w:p>
          <w:p w:rsidR="00B257D5" w:rsidRPr="00B257D5" w:rsidRDefault="00B257D5" w:rsidP="00C673D4">
            <w:pPr>
              <w:rPr>
                <w:rFonts w:eastAsia="Times New Roman" w:cs="Arial"/>
                <w:color w:val="000000" w:themeColor="text1"/>
                <w:lang w:val="en-GB" w:eastAsia="it-IT"/>
              </w:rPr>
            </w:pPr>
          </w:p>
          <w:p w:rsidR="00B257D5" w:rsidRPr="00B257D5" w:rsidRDefault="00B257D5" w:rsidP="17A6A46D">
            <w:pPr>
              <w:rPr>
                <w:rFonts w:eastAsia="Times New Roman" w:cs="Arial"/>
                <w:color w:val="000000" w:themeColor="text1"/>
                <w:lang w:val="en-GB" w:eastAsia="it-IT"/>
              </w:rPr>
            </w:pPr>
            <w:proofErr w:type="spellStart"/>
            <w:r w:rsidRPr="00B257D5">
              <w:rPr>
                <w:rFonts w:eastAsia="Times New Roman" w:cs="Arial"/>
                <w:color w:val="000000" w:themeColor="text1"/>
                <w:lang w:val="en-GB" w:eastAsia="it-IT"/>
              </w:rPr>
              <w:t>Prof.</w:t>
            </w:r>
            <w:proofErr w:type="spellEnd"/>
            <w:r w:rsidRPr="00B257D5">
              <w:rPr>
                <w:rFonts w:eastAsia="Times New Roman" w:cs="Arial"/>
                <w:color w:val="000000" w:themeColor="text1"/>
                <w:lang w:val="en-GB" w:eastAsia="it-IT"/>
              </w:rPr>
              <w:t xml:space="preserve"> Lazzara</w:t>
            </w:r>
          </w:p>
        </w:tc>
        <w:tc>
          <w:tcPr>
            <w:tcW w:w="66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val="en-GB"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IUS/10</w:t>
            </w:r>
          </w:p>
        </w:tc>
        <w:tc>
          <w:tcPr>
            <w:tcW w:w="300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rPr>
                <w:rFonts w:eastAsia="Times New Roman" w:cs="Arial"/>
                <w:color w:val="000000" w:themeColor="text1"/>
                <w:lang w:eastAsia="it-IT"/>
              </w:rPr>
              <w:t>1</w:t>
            </w:r>
          </w:p>
        </w:tc>
        <w:tc>
          <w:tcPr>
            <w:tcW w:w="28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rPr>
                <w:rFonts w:eastAsia="Times New Roman" w:cs="Arial"/>
                <w:color w:val="000000" w:themeColor="text1"/>
                <w:lang w:eastAsia="it-IT"/>
              </w:rPr>
              <w:t>6</w:t>
            </w:r>
          </w:p>
        </w:tc>
        <w:tc>
          <w:tcPr>
            <w:tcW w:w="466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t>Lezione</w:t>
            </w:r>
          </w:p>
        </w:tc>
      </w:tr>
      <w:tr w:rsidR="00B257D5" w:rsidRPr="00A932A4" w:rsidTr="00ED78EF">
        <w:trPr>
          <w:jc w:val="center"/>
        </w:trPr>
        <w:tc>
          <w:tcPr>
            <w:tcW w:w="3278" w:type="pct"/>
          </w:tcPr>
          <w:p w:rsidR="00B257D5" w:rsidRPr="00326905" w:rsidRDefault="007877F2" w:rsidP="00C673D4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rPr>
                <w:rFonts w:eastAsia="Times New Roman" w:cs="Arial"/>
                <w:color w:val="000000" w:themeColor="text1"/>
                <w:lang w:eastAsia="it-IT"/>
              </w:rPr>
              <w:t>4</w:t>
            </w:r>
            <w:r w:rsidR="00B257D5" w:rsidRPr="00A932A4">
              <w:rPr>
                <w:rFonts w:eastAsia="Times New Roman" w:cs="Arial"/>
                <w:color w:val="000000" w:themeColor="text1"/>
                <w:lang w:eastAsia="it-IT"/>
              </w:rPr>
              <w:t xml:space="preserve">) La borsa elettrica, il carbon </w:t>
            </w:r>
            <w:proofErr w:type="spellStart"/>
            <w:r w:rsidR="00B257D5" w:rsidRPr="00A932A4">
              <w:rPr>
                <w:rFonts w:eastAsia="Times New Roman" w:cs="Arial"/>
                <w:color w:val="000000" w:themeColor="text1"/>
                <w:lang w:eastAsia="it-IT"/>
              </w:rPr>
              <w:t>pricing</w:t>
            </w:r>
            <w:proofErr w:type="spellEnd"/>
            <w:r w:rsidR="00B257D5" w:rsidRPr="00A932A4">
              <w:rPr>
                <w:rFonts w:eastAsia="Times New Roman" w:cs="Arial"/>
                <w:color w:val="000000" w:themeColor="text1"/>
                <w:lang w:eastAsia="it-IT"/>
              </w:rPr>
              <w:t xml:space="preserve"> e le politiche di incentivo</w:t>
            </w:r>
            <w:r w:rsidR="00326905">
              <w:rPr>
                <w:rFonts w:eastAsia="Times New Roman" w:cs="Arial"/>
                <w:color w:val="000000" w:themeColor="text1"/>
                <w:lang w:eastAsia="it-IT"/>
              </w:rPr>
              <w:t xml:space="preserve"> / </w:t>
            </w:r>
            <w:r w:rsidR="00B257D5"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The </w:t>
            </w:r>
            <w:proofErr w:type="spellStart"/>
            <w:r w:rsidR="00B257D5" w:rsidRPr="00326905">
              <w:rPr>
                <w:rFonts w:eastAsia="Times New Roman" w:cs="Arial"/>
                <w:color w:val="000000" w:themeColor="text1"/>
                <w:lang w:eastAsia="it-IT"/>
              </w:rPr>
              <w:t>electric</w:t>
            </w:r>
            <w:proofErr w:type="spellEnd"/>
            <w:r w:rsidR="00B257D5"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 stock </w:t>
            </w:r>
            <w:proofErr w:type="spellStart"/>
            <w:r w:rsidR="00B257D5" w:rsidRPr="00326905">
              <w:rPr>
                <w:rFonts w:eastAsia="Times New Roman" w:cs="Arial"/>
                <w:color w:val="000000" w:themeColor="text1"/>
                <w:lang w:eastAsia="it-IT"/>
              </w:rPr>
              <w:t>exchange</w:t>
            </w:r>
            <w:proofErr w:type="spellEnd"/>
            <w:r w:rsidR="00B257D5"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, carbon </w:t>
            </w:r>
            <w:proofErr w:type="spellStart"/>
            <w:r w:rsidR="00B257D5" w:rsidRPr="00326905">
              <w:rPr>
                <w:rFonts w:eastAsia="Times New Roman" w:cs="Arial"/>
                <w:color w:val="000000" w:themeColor="text1"/>
                <w:lang w:eastAsia="it-IT"/>
              </w:rPr>
              <w:t>pricing</w:t>
            </w:r>
            <w:proofErr w:type="spellEnd"/>
            <w:r w:rsidR="00B257D5"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 and incentive </w:t>
            </w:r>
            <w:proofErr w:type="spellStart"/>
            <w:r w:rsidR="00B257D5" w:rsidRPr="00326905">
              <w:rPr>
                <w:rFonts w:eastAsia="Times New Roman" w:cs="Arial"/>
                <w:color w:val="000000" w:themeColor="text1"/>
                <w:lang w:eastAsia="it-IT"/>
              </w:rPr>
              <w:t>policies</w:t>
            </w:r>
            <w:proofErr w:type="spellEnd"/>
          </w:p>
          <w:p w:rsidR="00B257D5" w:rsidRPr="00326905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Dr. Bona</w:t>
            </w:r>
          </w:p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Dr.ssa Morra</w:t>
            </w:r>
          </w:p>
        </w:tc>
        <w:tc>
          <w:tcPr>
            <w:tcW w:w="66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IUS/10</w:t>
            </w:r>
          </w:p>
        </w:tc>
        <w:tc>
          <w:tcPr>
            <w:tcW w:w="300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3</w:t>
            </w:r>
          </w:p>
        </w:tc>
        <w:tc>
          <w:tcPr>
            <w:tcW w:w="28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18</w:t>
            </w:r>
          </w:p>
        </w:tc>
        <w:tc>
          <w:tcPr>
            <w:tcW w:w="466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t>Lezione</w:t>
            </w:r>
          </w:p>
        </w:tc>
      </w:tr>
      <w:tr w:rsidR="00B257D5" w:rsidRPr="00A932A4" w:rsidTr="00ED78EF">
        <w:trPr>
          <w:jc w:val="center"/>
        </w:trPr>
        <w:tc>
          <w:tcPr>
            <w:tcW w:w="3278" w:type="pct"/>
          </w:tcPr>
          <w:p w:rsidR="00B257D5" w:rsidRPr="00C673D4" w:rsidRDefault="007877F2" w:rsidP="00C673D4">
            <w:pPr>
              <w:rPr>
                <w:rFonts w:eastAsia="Times New Roman" w:cs="Arial"/>
                <w:color w:val="000000" w:themeColor="text1"/>
                <w:lang w:val="en-GB" w:eastAsia="it-IT"/>
              </w:rPr>
            </w:pPr>
            <w:r>
              <w:rPr>
                <w:rFonts w:eastAsia="Times New Roman" w:cs="Arial"/>
                <w:color w:val="000000" w:themeColor="text1"/>
                <w:lang w:eastAsia="it-IT"/>
              </w:rPr>
              <w:t>5</w:t>
            </w:r>
            <w:r w:rsidR="00B257D5">
              <w:rPr>
                <w:rFonts w:eastAsia="Times New Roman" w:cs="Arial"/>
                <w:color w:val="000000" w:themeColor="text1"/>
                <w:lang w:eastAsia="it-IT"/>
              </w:rPr>
              <w:t>) P</w:t>
            </w:r>
            <w:r w:rsidR="00B257D5" w:rsidRPr="00A932A4">
              <w:rPr>
                <w:rFonts w:eastAsia="Times New Roman" w:cs="Arial"/>
                <w:color w:val="000000" w:themeColor="text1"/>
                <w:lang w:eastAsia="it-IT"/>
              </w:rPr>
              <w:t>rezzi e tariffe nel settore energetico</w:t>
            </w:r>
            <w:r w:rsidR="00326905">
              <w:rPr>
                <w:rFonts w:eastAsia="Times New Roman" w:cs="Arial"/>
                <w:color w:val="000000" w:themeColor="text1"/>
                <w:lang w:eastAsia="it-IT"/>
              </w:rPr>
              <w:t xml:space="preserve"> / </w:t>
            </w:r>
            <w:r w:rsidR="00B257D5">
              <w:rPr>
                <w:rFonts w:eastAsia="Times New Roman" w:cs="Arial"/>
                <w:color w:val="000000" w:themeColor="text1"/>
                <w:lang w:val="en-GB" w:eastAsia="it-IT"/>
              </w:rPr>
              <w:t>P</w:t>
            </w:r>
            <w:r w:rsidR="00B257D5" w:rsidRPr="00C673D4">
              <w:rPr>
                <w:rFonts w:eastAsia="Times New Roman" w:cs="Arial"/>
                <w:color w:val="000000" w:themeColor="text1"/>
                <w:lang w:val="en-GB" w:eastAsia="it-IT"/>
              </w:rPr>
              <w:t>rices and tariffs in the energy sector</w:t>
            </w:r>
          </w:p>
          <w:p w:rsidR="00B257D5" w:rsidRPr="00C673D4" w:rsidRDefault="00B257D5" w:rsidP="00C673D4">
            <w:pPr>
              <w:rPr>
                <w:rFonts w:eastAsia="Times New Roman" w:cs="Arial"/>
                <w:color w:val="000000" w:themeColor="text1"/>
                <w:lang w:val="en-GB" w:eastAsia="it-IT"/>
              </w:rPr>
            </w:pPr>
          </w:p>
          <w:p w:rsidR="00B257D5" w:rsidRPr="007877F2" w:rsidRDefault="00B257D5" w:rsidP="17A6A46D">
            <w:pPr>
              <w:rPr>
                <w:rFonts w:eastAsia="Times New Roman" w:cs="Arial"/>
                <w:color w:val="000000" w:themeColor="text1"/>
                <w:lang w:val="en-US" w:eastAsia="it-IT"/>
              </w:rPr>
            </w:pPr>
            <w:r w:rsidRPr="007877F2">
              <w:rPr>
                <w:rFonts w:eastAsia="Times New Roman" w:cs="Arial"/>
                <w:color w:val="000000" w:themeColor="text1"/>
                <w:lang w:val="en-US" w:eastAsia="it-IT"/>
              </w:rPr>
              <w:t xml:space="preserve">Prof. </w:t>
            </w:r>
            <w:proofErr w:type="spellStart"/>
            <w:r w:rsidRPr="007877F2">
              <w:rPr>
                <w:rFonts w:eastAsia="Times New Roman" w:cs="Arial"/>
                <w:color w:val="000000" w:themeColor="text1"/>
                <w:lang w:val="en-US" w:eastAsia="it-IT"/>
              </w:rPr>
              <w:t>d’Addona</w:t>
            </w:r>
            <w:proofErr w:type="spellEnd"/>
          </w:p>
        </w:tc>
        <w:tc>
          <w:tcPr>
            <w:tcW w:w="66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SECS-P/01</w:t>
            </w:r>
          </w:p>
        </w:tc>
        <w:tc>
          <w:tcPr>
            <w:tcW w:w="300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rPr>
                <w:rFonts w:eastAsia="Times New Roman" w:cs="Arial"/>
                <w:color w:val="000000" w:themeColor="text1"/>
                <w:lang w:eastAsia="it-IT"/>
              </w:rPr>
              <w:t>2</w:t>
            </w:r>
          </w:p>
        </w:tc>
        <w:tc>
          <w:tcPr>
            <w:tcW w:w="28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rPr>
                <w:rFonts w:eastAsia="Times New Roman" w:cs="Arial"/>
                <w:color w:val="000000" w:themeColor="text1"/>
                <w:lang w:eastAsia="it-IT"/>
              </w:rPr>
              <w:t>12</w:t>
            </w:r>
          </w:p>
        </w:tc>
        <w:tc>
          <w:tcPr>
            <w:tcW w:w="466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t>Lezione</w:t>
            </w:r>
          </w:p>
        </w:tc>
      </w:tr>
      <w:tr w:rsidR="007D3D39" w:rsidRPr="00A932A4" w:rsidTr="00ED78EF">
        <w:trPr>
          <w:jc w:val="center"/>
        </w:trPr>
        <w:tc>
          <w:tcPr>
            <w:tcW w:w="3278" w:type="pct"/>
          </w:tcPr>
          <w:p w:rsidR="007D3D39" w:rsidRPr="007D3D39" w:rsidRDefault="007D3D39" w:rsidP="00C673D4">
            <w:pPr>
              <w:rPr>
                <w:b/>
              </w:rPr>
            </w:pPr>
            <w:r w:rsidRPr="007D3D39">
              <w:rPr>
                <w:b/>
              </w:rPr>
              <w:t xml:space="preserve">IV MODULO - </w:t>
            </w:r>
            <w:r w:rsidRPr="007D3D39">
              <w:rPr>
                <w:b/>
                <w:noProof/>
                <w:lang w:eastAsia="ar-SA"/>
              </w:rPr>
              <w:t>MANAGEMENT DELLE IMPRESE E DEL TRADING</w:t>
            </w:r>
          </w:p>
        </w:tc>
        <w:tc>
          <w:tcPr>
            <w:tcW w:w="668" w:type="pct"/>
          </w:tcPr>
          <w:p w:rsidR="007D3D39" w:rsidRPr="00A932A4" w:rsidRDefault="007D3D39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</w:tc>
        <w:tc>
          <w:tcPr>
            <w:tcW w:w="300" w:type="pct"/>
          </w:tcPr>
          <w:p w:rsidR="007D3D39" w:rsidRPr="00A932A4" w:rsidRDefault="007D3D39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</w:tc>
        <w:tc>
          <w:tcPr>
            <w:tcW w:w="288" w:type="pct"/>
          </w:tcPr>
          <w:p w:rsidR="007D3D39" w:rsidRPr="00A932A4" w:rsidRDefault="007D3D39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</w:tc>
        <w:tc>
          <w:tcPr>
            <w:tcW w:w="466" w:type="pct"/>
          </w:tcPr>
          <w:p w:rsidR="007D3D39" w:rsidRDefault="007D3D39" w:rsidP="17A6A46D"/>
        </w:tc>
      </w:tr>
      <w:tr w:rsidR="00B257D5" w:rsidRPr="00A932A4" w:rsidTr="00ED78EF">
        <w:trPr>
          <w:jc w:val="center"/>
        </w:trPr>
        <w:tc>
          <w:tcPr>
            <w:tcW w:w="3278" w:type="pct"/>
          </w:tcPr>
          <w:p w:rsidR="00B257D5" w:rsidRPr="00326905" w:rsidRDefault="00B257D5" w:rsidP="00C673D4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1) Principi di analisi economica e di analisi gestionale in campo energetico</w:t>
            </w:r>
            <w:r w:rsidR="00326905">
              <w:rPr>
                <w:rFonts w:eastAsia="Times New Roman" w:cs="Arial"/>
                <w:color w:val="000000" w:themeColor="text1"/>
                <w:lang w:eastAsia="it-IT"/>
              </w:rPr>
              <w:t xml:space="preserve"> / </w:t>
            </w:r>
            <w:proofErr w:type="spellStart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>Principles</w:t>
            </w:r>
            <w:proofErr w:type="spellEnd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 of </w:t>
            </w:r>
            <w:proofErr w:type="spellStart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>economic</w:t>
            </w:r>
            <w:proofErr w:type="spellEnd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 </w:t>
            </w:r>
            <w:proofErr w:type="spellStart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>analysis</w:t>
            </w:r>
            <w:proofErr w:type="spellEnd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 and management </w:t>
            </w:r>
            <w:proofErr w:type="spellStart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>analysis</w:t>
            </w:r>
            <w:proofErr w:type="spellEnd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 in the </w:t>
            </w:r>
            <w:proofErr w:type="spellStart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>energy</w:t>
            </w:r>
            <w:proofErr w:type="spellEnd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 </w:t>
            </w:r>
            <w:proofErr w:type="spellStart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>field</w:t>
            </w:r>
            <w:proofErr w:type="spellEnd"/>
          </w:p>
          <w:p w:rsidR="00B257D5" w:rsidRPr="00326905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Prof. Regoliosi</w:t>
            </w:r>
          </w:p>
        </w:tc>
        <w:tc>
          <w:tcPr>
            <w:tcW w:w="66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SECS-P/07</w:t>
            </w:r>
          </w:p>
        </w:tc>
        <w:tc>
          <w:tcPr>
            <w:tcW w:w="300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2</w:t>
            </w:r>
          </w:p>
        </w:tc>
        <w:tc>
          <w:tcPr>
            <w:tcW w:w="28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12</w:t>
            </w:r>
          </w:p>
        </w:tc>
        <w:tc>
          <w:tcPr>
            <w:tcW w:w="466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t>Lezione</w:t>
            </w:r>
          </w:p>
        </w:tc>
      </w:tr>
      <w:tr w:rsidR="00B257D5" w:rsidRPr="00A932A4" w:rsidTr="00ED78EF">
        <w:trPr>
          <w:jc w:val="center"/>
        </w:trPr>
        <w:tc>
          <w:tcPr>
            <w:tcW w:w="3278" w:type="pct"/>
          </w:tcPr>
          <w:p w:rsidR="00B257D5" w:rsidRPr="00B257D5" w:rsidRDefault="00B257D5" w:rsidP="00C673D4">
            <w:pPr>
              <w:rPr>
                <w:rFonts w:eastAsia="Times New Roman" w:cs="Arial"/>
                <w:color w:val="000000" w:themeColor="text1"/>
                <w:lang w:val="en-GB" w:eastAsia="it-IT"/>
              </w:rPr>
            </w:pPr>
            <w:r w:rsidRPr="00B257D5">
              <w:rPr>
                <w:rFonts w:eastAsia="Times New Roman" w:cs="Arial"/>
                <w:color w:val="000000" w:themeColor="text1"/>
                <w:lang w:val="en-GB" w:eastAsia="it-IT"/>
              </w:rPr>
              <w:t xml:space="preserve">2) Management </w:t>
            </w:r>
            <w:proofErr w:type="spellStart"/>
            <w:r w:rsidRPr="00B257D5">
              <w:rPr>
                <w:rFonts w:eastAsia="Times New Roman" w:cs="Arial"/>
                <w:color w:val="000000" w:themeColor="text1"/>
                <w:lang w:val="en-GB" w:eastAsia="it-IT"/>
              </w:rPr>
              <w:t>delle</w:t>
            </w:r>
            <w:proofErr w:type="spellEnd"/>
            <w:r w:rsidRPr="00B257D5">
              <w:rPr>
                <w:rFonts w:eastAsia="Times New Roman" w:cs="Arial"/>
                <w:color w:val="000000" w:themeColor="text1"/>
                <w:lang w:val="en-GB" w:eastAsia="it-IT"/>
              </w:rPr>
              <w:t xml:space="preserve"> </w:t>
            </w:r>
            <w:proofErr w:type="spellStart"/>
            <w:r w:rsidRPr="00B257D5">
              <w:rPr>
                <w:rFonts w:eastAsia="Times New Roman" w:cs="Arial"/>
                <w:color w:val="000000" w:themeColor="text1"/>
                <w:lang w:val="en-GB" w:eastAsia="it-IT"/>
              </w:rPr>
              <w:t>imprese</w:t>
            </w:r>
            <w:proofErr w:type="spellEnd"/>
            <w:r w:rsidRPr="00B257D5">
              <w:rPr>
                <w:rFonts w:eastAsia="Times New Roman" w:cs="Arial"/>
                <w:color w:val="000000" w:themeColor="text1"/>
                <w:lang w:val="en-GB" w:eastAsia="it-IT"/>
              </w:rPr>
              <w:t xml:space="preserve"> </w:t>
            </w:r>
            <w:proofErr w:type="spellStart"/>
            <w:r w:rsidRPr="00B257D5">
              <w:rPr>
                <w:rFonts w:eastAsia="Times New Roman" w:cs="Arial"/>
                <w:color w:val="000000" w:themeColor="text1"/>
                <w:lang w:val="en-GB" w:eastAsia="it-IT"/>
              </w:rPr>
              <w:t>energetiche</w:t>
            </w:r>
            <w:proofErr w:type="spellEnd"/>
            <w:r w:rsidR="00326905">
              <w:rPr>
                <w:rFonts w:eastAsia="Times New Roman" w:cs="Arial"/>
                <w:color w:val="000000" w:themeColor="text1"/>
                <w:lang w:val="en-GB" w:eastAsia="it-IT"/>
              </w:rPr>
              <w:t xml:space="preserve"> / </w:t>
            </w:r>
            <w:r w:rsidRPr="00B257D5">
              <w:rPr>
                <w:rFonts w:eastAsia="Times New Roman" w:cs="Arial"/>
                <w:color w:val="000000" w:themeColor="text1"/>
                <w:lang w:val="en-GB" w:eastAsia="it-IT"/>
              </w:rPr>
              <w:t>Management of energy companies</w:t>
            </w:r>
          </w:p>
          <w:p w:rsidR="00B257D5" w:rsidRPr="00B257D5" w:rsidRDefault="00B257D5" w:rsidP="17A6A46D">
            <w:pPr>
              <w:rPr>
                <w:rFonts w:eastAsia="Times New Roman" w:cs="Arial"/>
                <w:color w:val="000000" w:themeColor="text1"/>
                <w:lang w:val="en-GB" w:eastAsia="it-IT"/>
              </w:rPr>
            </w:pPr>
          </w:p>
          <w:p w:rsidR="00B257D5" w:rsidRPr="00B257D5" w:rsidRDefault="00B257D5" w:rsidP="17A6A46D">
            <w:pPr>
              <w:rPr>
                <w:rFonts w:eastAsia="Times New Roman" w:cs="Arial"/>
                <w:color w:val="000000" w:themeColor="text1"/>
                <w:lang w:val="en-GB" w:eastAsia="it-IT"/>
              </w:rPr>
            </w:pPr>
            <w:proofErr w:type="spellStart"/>
            <w:r w:rsidRPr="00B257D5">
              <w:rPr>
                <w:rFonts w:eastAsia="Times New Roman" w:cs="Arial"/>
                <w:color w:val="000000" w:themeColor="text1"/>
                <w:lang w:val="en-GB" w:eastAsia="it-IT"/>
              </w:rPr>
              <w:t>Prof.</w:t>
            </w:r>
            <w:proofErr w:type="spellEnd"/>
            <w:r w:rsidRPr="00B257D5">
              <w:rPr>
                <w:rFonts w:eastAsia="Times New Roman" w:cs="Arial"/>
                <w:color w:val="000000" w:themeColor="text1"/>
                <w:lang w:val="en-GB" w:eastAsia="it-IT"/>
              </w:rPr>
              <w:t xml:space="preserve"> Regoliosi</w:t>
            </w:r>
          </w:p>
        </w:tc>
        <w:tc>
          <w:tcPr>
            <w:tcW w:w="66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SECS-P/07</w:t>
            </w:r>
          </w:p>
        </w:tc>
        <w:tc>
          <w:tcPr>
            <w:tcW w:w="300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1</w:t>
            </w:r>
          </w:p>
        </w:tc>
        <w:tc>
          <w:tcPr>
            <w:tcW w:w="28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6</w:t>
            </w:r>
          </w:p>
        </w:tc>
        <w:tc>
          <w:tcPr>
            <w:tcW w:w="466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t>Lezione</w:t>
            </w:r>
          </w:p>
        </w:tc>
      </w:tr>
      <w:tr w:rsidR="00B257D5" w:rsidRPr="00A932A4" w:rsidTr="00ED78EF">
        <w:trPr>
          <w:jc w:val="center"/>
        </w:trPr>
        <w:tc>
          <w:tcPr>
            <w:tcW w:w="3278" w:type="pct"/>
          </w:tcPr>
          <w:p w:rsidR="00B257D5" w:rsidRPr="0041120F" w:rsidRDefault="00B257D5" w:rsidP="00C673D4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3) Trading, brokeraggio, contrattazioni in borsa e formazione del prezzo</w:t>
            </w:r>
            <w:r w:rsidR="00326905">
              <w:rPr>
                <w:rFonts w:eastAsia="Times New Roman" w:cs="Arial"/>
                <w:color w:val="000000" w:themeColor="text1"/>
                <w:lang w:eastAsia="it-IT"/>
              </w:rPr>
              <w:t xml:space="preserve"> / </w:t>
            </w:r>
            <w:r w:rsidRPr="0041120F">
              <w:rPr>
                <w:rFonts w:eastAsia="Times New Roman" w:cs="Arial"/>
                <w:color w:val="000000" w:themeColor="text1"/>
                <w:lang w:eastAsia="it-IT"/>
              </w:rPr>
              <w:t xml:space="preserve">Trading, brokerage, trading on the stock </w:t>
            </w:r>
            <w:proofErr w:type="spellStart"/>
            <w:r w:rsidRPr="0041120F">
              <w:rPr>
                <w:rFonts w:eastAsia="Times New Roman" w:cs="Arial"/>
                <w:color w:val="000000" w:themeColor="text1"/>
                <w:lang w:eastAsia="it-IT"/>
              </w:rPr>
              <w:t>exchange</w:t>
            </w:r>
            <w:proofErr w:type="spellEnd"/>
            <w:r w:rsidRPr="0041120F">
              <w:rPr>
                <w:rFonts w:eastAsia="Times New Roman" w:cs="Arial"/>
                <w:color w:val="000000" w:themeColor="text1"/>
                <w:lang w:eastAsia="it-IT"/>
              </w:rPr>
              <w:t xml:space="preserve"> and </w:t>
            </w:r>
            <w:proofErr w:type="spellStart"/>
            <w:r w:rsidRPr="0041120F">
              <w:rPr>
                <w:rFonts w:eastAsia="Times New Roman" w:cs="Arial"/>
                <w:color w:val="000000" w:themeColor="text1"/>
                <w:lang w:eastAsia="it-IT"/>
              </w:rPr>
              <w:t>price</w:t>
            </w:r>
            <w:proofErr w:type="spellEnd"/>
            <w:r w:rsidRPr="0041120F">
              <w:rPr>
                <w:rFonts w:eastAsia="Times New Roman" w:cs="Arial"/>
                <w:color w:val="000000" w:themeColor="text1"/>
                <w:lang w:eastAsia="it-IT"/>
              </w:rPr>
              <w:t xml:space="preserve"> </w:t>
            </w:r>
            <w:proofErr w:type="spellStart"/>
            <w:r w:rsidRPr="0041120F">
              <w:rPr>
                <w:rFonts w:eastAsia="Times New Roman" w:cs="Arial"/>
                <w:color w:val="000000" w:themeColor="text1"/>
                <w:lang w:eastAsia="it-IT"/>
              </w:rPr>
              <w:t>formation</w:t>
            </w:r>
            <w:proofErr w:type="spellEnd"/>
          </w:p>
          <w:p w:rsidR="00B257D5" w:rsidRPr="0041120F" w:rsidRDefault="00B257D5" w:rsidP="00C673D4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 xml:space="preserve">Prof.ssa </w:t>
            </w:r>
            <w:proofErr w:type="spellStart"/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Mastroeni</w:t>
            </w:r>
            <w:proofErr w:type="spellEnd"/>
          </w:p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 xml:space="preserve">Prof.ssa </w:t>
            </w:r>
            <w:proofErr w:type="spellStart"/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Naccarato</w:t>
            </w:r>
            <w:proofErr w:type="spellEnd"/>
          </w:p>
        </w:tc>
        <w:tc>
          <w:tcPr>
            <w:tcW w:w="66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SECS-S/01</w:t>
            </w:r>
          </w:p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SECS-S/06</w:t>
            </w:r>
          </w:p>
        </w:tc>
        <w:tc>
          <w:tcPr>
            <w:tcW w:w="300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3</w:t>
            </w:r>
          </w:p>
        </w:tc>
        <w:tc>
          <w:tcPr>
            <w:tcW w:w="28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18</w:t>
            </w:r>
          </w:p>
        </w:tc>
        <w:tc>
          <w:tcPr>
            <w:tcW w:w="466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t>Lezione</w:t>
            </w:r>
          </w:p>
        </w:tc>
      </w:tr>
      <w:tr w:rsidR="00B257D5" w:rsidRPr="00A932A4" w:rsidTr="00ED78EF">
        <w:trPr>
          <w:jc w:val="center"/>
        </w:trPr>
        <w:tc>
          <w:tcPr>
            <w:tcW w:w="3278" w:type="pct"/>
          </w:tcPr>
          <w:p w:rsidR="00B257D5" w:rsidRPr="00326905" w:rsidRDefault="00B257D5" w:rsidP="00C673D4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4) Modelli econometrici per l'analisi dei mercati energetici</w:t>
            </w:r>
            <w:r w:rsidR="00326905">
              <w:rPr>
                <w:rFonts w:eastAsia="Times New Roman" w:cs="Arial"/>
                <w:color w:val="000000" w:themeColor="text1"/>
                <w:lang w:eastAsia="it-IT"/>
              </w:rPr>
              <w:t xml:space="preserve"> / </w:t>
            </w:r>
            <w:proofErr w:type="spellStart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>Econometric</w:t>
            </w:r>
            <w:proofErr w:type="spellEnd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 </w:t>
            </w:r>
            <w:proofErr w:type="spellStart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>models</w:t>
            </w:r>
            <w:proofErr w:type="spellEnd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 for the </w:t>
            </w:r>
            <w:proofErr w:type="spellStart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>analysis</w:t>
            </w:r>
            <w:proofErr w:type="spellEnd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 of </w:t>
            </w:r>
            <w:proofErr w:type="spellStart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>energy</w:t>
            </w:r>
            <w:proofErr w:type="spellEnd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 </w:t>
            </w:r>
            <w:proofErr w:type="spellStart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>markets</w:t>
            </w:r>
            <w:proofErr w:type="spellEnd"/>
          </w:p>
          <w:p w:rsidR="00B257D5" w:rsidRPr="00326905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  <w:p w:rsidR="00B257D5" w:rsidRPr="007D3D39" w:rsidRDefault="00B257D5" w:rsidP="17A6A46D">
            <w:pPr>
              <w:rPr>
                <w:rFonts w:eastAsia="Times New Roman" w:cs="Arial"/>
                <w:color w:val="000000" w:themeColor="text1"/>
                <w:lang w:val="en-US" w:eastAsia="it-IT"/>
              </w:rPr>
            </w:pPr>
            <w:r w:rsidRPr="007D3D39">
              <w:rPr>
                <w:rFonts w:eastAsia="Times New Roman" w:cs="Arial"/>
                <w:color w:val="000000" w:themeColor="text1"/>
                <w:lang w:val="en-US" w:eastAsia="it-IT"/>
              </w:rPr>
              <w:t xml:space="preserve">Prof. </w:t>
            </w:r>
            <w:proofErr w:type="spellStart"/>
            <w:r w:rsidRPr="007D3D39">
              <w:rPr>
                <w:rFonts w:eastAsia="Times New Roman" w:cs="Arial"/>
                <w:color w:val="000000" w:themeColor="text1"/>
                <w:lang w:val="en-US" w:eastAsia="it-IT"/>
              </w:rPr>
              <w:t>Urga</w:t>
            </w:r>
            <w:proofErr w:type="spellEnd"/>
          </w:p>
        </w:tc>
        <w:tc>
          <w:tcPr>
            <w:tcW w:w="66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SECS-P/05</w:t>
            </w:r>
          </w:p>
        </w:tc>
        <w:tc>
          <w:tcPr>
            <w:tcW w:w="300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2</w:t>
            </w:r>
          </w:p>
        </w:tc>
        <w:tc>
          <w:tcPr>
            <w:tcW w:w="28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12</w:t>
            </w:r>
          </w:p>
        </w:tc>
        <w:tc>
          <w:tcPr>
            <w:tcW w:w="466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t>Lezione</w:t>
            </w:r>
          </w:p>
        </w:tc>
      </w:tr>
      <w:tr w:rsidR="007D3D39" w:rsidRPr="00A932A4" w:rsidTr="00ED78EF">
        <w:trPr>
          <w:jc w:val="center"/>
        </w:trPr>
        <w:tc>
          <w:tcPr>
            <w:tcW w:w="3278" w:type="pct"/>
          </w:tcPr>
          <w:p w:rsidR="007D3D39" w:rsidRPr="007D3D39" w:rsidRDefault="007D3D39" w:rsidP="00C673D4">
            <w:pPr>
              <w:rPr>
                <w:b/>
              </w:rPr>
            </w:pPr>
            <w:r w:rsidRPr="007D3D39">
              <w:rPr>
                <w:b/>
              </w:rPr>
              <w:t xml:space="preserve">V MODULO - </w:t>
            </w:r>
            <w:r w:rsidRPr="007D3D39">
              <w:rPr>
                <w:b/>
                <w:noProof/>
                <w:lang w:eastAsia="ar-SA"/>
              </w:rPr>
              <w:t>GESTIONE E TUTELA DELL’AMBIENTE</w:t>
            </w:r>
          </w:p>
        </w:tc>
        <w:tc>
          <w:tcPr>
            <w:tcW w:w="668" w:type="pct"/>
          </w:tcPr>
          <w:p w:rsidR="007D3D39" w:rsidRPr="007D3D39" w:rsidRDefault="007D3D39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</w:tc>
        <w:tc>
          <w:tcPr>
            <w:tcW w:w="300" w:type="pct"/>
          </w:tcPr>
          <w:p w:rsidR="007D3D39" w:rsidRPr="00A932A4" w:rsidRDefault="007D3D39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</w:tc>
        <w:tc>
          <w:tcPr>
            <w:tcW w:w="288" w:type="pct"/>
          </w:tcPr>
          <w:p w:rsidR="007D3D39" w:rsidRPr="00A932A4" w:rsidRDefault="007D3D39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</w:tc>
        <w:tc>
          <w:tcPr>
            <w:tcW w:w="466" w:type="pct"/>
          </w:tcPr>
          <w:p w:rsidR="007D3D39" w:rsidRDefault="007D3D39" w:rsidP="17A6A46D"/>
        </w:tc>
      </w:tr>
      <w:tr w:rsidR="00B257D5" w:rsidRPr="00A932A4" w:rsidTr="00ED78EF">
        <w:trPr>
          <w:jc w:val="center"/>
        </w:trPr>
        <w:tc>
          <w:tcPr>
            <w:tcW w:w="3278" w:type="pct"/>
          </w:tcPr>
          <w:p w:rsidR="00B257D5" w:rsidRPr="00326905" w:rsidRDefault="00B257D5" w:rsidP="00C673D4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1) Politic</w:t>
            </w:r>
            <w:r>
              <w:rPr>
                <w:rFonts w:eastAsia="Times New Roman" w:cs="Arial"/>
                <w:color w:val="000000" w:themeColor="text1"/>
                <w:lang w:eastAsia="it-IT"/>
              </w:rPr>
              <w:t>he ambientali da Kyoto a Parigi:</w:t>
            </w: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 xml:space="preserve"> la transizione energetica dell'UE</w:t>
            </w:r>
            <w:r w:rsidR="00326905">
              <w:rPr>
                <w:rFonts w:eastAsia="Times New Roman" w:cs="Arial"/>
                <w:color w:val="000000" w:themeColor="text1"/>
                <w:lang w:eastAsia="it-IT"/>
              </w:rPr>
              <w:t xml:space="preserve"> / </w:t>
            </w:r>
            <w:proofErr w:type="spellStart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>Environmental</w:t>
            </w:r>
            <w:proofErr w:type="spellEnd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 </w:t>
            </w:r>
            <w:proofErr w:type="spellStart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>policies</w:t>
            </w:r>
            <w:proofErr w:type="spellEnd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 from Kyoto to Paris: the EU </w:t>
            </w:r>
            <w:proofErr w:type="spellStart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>energy</w:t>
            </w:r>
            <w:proofErr w:type="spellEnd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 </w:t>
            </w:r>
            <w:proofErr w:type="spellStart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>transition</w:t>
            </w:r>
            <w:proofErr w:type="spellEnd"/>
          </w:p>
          <w:p w:rsidR="00B257D5" w:rsidRPr="00326905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Prof. Asdrubali</w:t>
            </w:r>
          </w:p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Prof.ssa Costantini</w:t>
            </w:r>
          </w:p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Prof. Crespi</w:t>
            </w:r>
          </w:p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Prof. Spinesi</w:t>
            </w:r>
          </w:p>
        </w:tc>
        <w:tc>
          <w:tcPr>
            <w:tcW w:w="66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val="en-US"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val="en-US" w:eastAsia="it-IT"/>
              </w:rPr>
              <w:t>ING-IND/11</w:t>
            </w:r>
          </w:p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val="en-US"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val="en-US" w:eastAsia="it-IT"/>
              </w:rPr>
              <w:t>SECS-P/01</w:t>
            </w:r>
          </w:p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val="en-US"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val="en-US" w:eastAsia="it-IT"/>
              </w:rPr>
              <w:t>SECS-P/02</w:t>
            </w:r>
          </w:p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val="en-GB"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val="en-US" w:eastAsia="it-IT"/>
              </w:rPr>
              <w:t>SECS-P/03</w:t>
            </w:r>
          </w:p>
        </w:tc>
        <w:tc>
          <w:tcPr>
            <w:tcW w:w="300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val="en-GB"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4</w:t>
            </w:r>
          </w:p>
        </w:tc>
        <w:tc>
          <w:tcPr>
            <w:tcW w:w="28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val="en-GB"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24</w:t>
            </w:r>
          </w:p>
        </w:tc>
        <w:tc>
          <w:tcPr>
            <w:tcW w:w="466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t>Lezione</w:t>
            </w:r>
          </w:p>
        </w:tc>
      </w:tr>
      <w:tr w:rsidR="00B257D5" w:rsidRPr="00A932A4" w:rsidTr="00ED78EF">
        <w:trPr>
          <w:jc w:val="center"/>
        </w:trPr>
        <w:tc>
          <w:tcPr>
            <w:tcW w:w="3278" w:type="pct"/>
          </w:tcPr>
          <w:p w:rsidR="00B257D5" w:rsidRPr="007D3D39" w:rsidRDefault="00B257D5" w:rsidP="00C673D4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2) Valutazione ambientale dei progetti infrastrutturali</w:t>
            </w:r>
            <w:r w:rsidR="00326905">
              <w:rPr>
                <w:rFonts w:eastAsia="Times New Roman" w:cs="Arial"/>
                <w:color w:val="000000" w:themeColor="text1"/>
                <w:lang w:eastAsia="it-IT"/>
              </w:rPr>
              <w:t xml:space="preserve"> / </w:t>
            </w:r>
            <w:proofErr w:type="spellStart"/>
            <w:r w:rsidRPr="007D3D39">
              <w:rPr>
                <w:rFonts w:eastAsia="Times New Roman" w:cs="Arial"/>
                <w:color w:val="000000" w:themeColor="text1"/>
                <w:lang w:eastAsia="it-IT"/>
              </w:rPr>
              <w:t>Environmental</w:t>
            </w:r>
            <w:proofErr w:type="spellEnd"/>
            <w:r w:rsidRPr="007D3D39">
              <w:rPr>
                <w:rFonts w:eastAsia="Times New Roman" w:cs="Arial"/>
                <w:color w:val="000000" w:themeColor="text1"/>
                <w:lang w:eastAsia="it-IT"/>
              </w:rPr>
              <w:t xml:space="preserve"> </w:t>
            </w:r>
            <w:proofErr w:type="spellStart"/>
            <w:r w:rsidRPr="007D3D39">
              <w:rPr>
                <w:rFonts w:eastAsia="Times New Roman" w:cs="Arial"/>
                <w:color w:val="000000" w:themeColor="text1"/>
                <w:lang w:eastAsia="it-IT"/>
              </w:rPr>
              <w:t>assessment</w:t>
            </w:r>
            <w:proofErr w:type="spellEnd"/>
            <w:r w:rsidRPr="007D3D39">
              <w:rPr>
                <w:rFonts w:eastAsia="Times New Roman" w:cs="Arial"/>
                <w:color w:val="000000" w:themeColor="text1"/>
                <w:lang w:eastAsia="it-IT"/>
              </w:rPr>
              <w:t xml:space="preserve"> of </w:t>
            </w:r>
            <w:proofErr w:type="spellStart"/>
            <w:r w:rsidRPr="007D3D39">
              <w:rPr>
                <w:rFonts w:eastAsia="Times New Roman" w:cs="Arial"/>
                <w:color w:val="000000" w:themeColor="text1"/>
                <w:lang w:eastAsia="it-IT"/>
              </w:rPr>
              <w:t>infrastructural</w:t>
            </w:r>
            <w:proofErr w:type="spellEnd"/>
            <w:r w:rsidRPr="007D3D39">
              <w:rPr>
                <w:rFonts w:eastAsia="Times New Roman" w:cs="Arial"/>
                <w:color w:val="000000" w:themeColor="text1"/>
                <w:lang w:eastAsia="it-IT"/>
              </w:rPr>
              <w:t xml:space="preserve"> </w:t>
            </w:r>
            <w:proofErr w:type="spellStart"/>
            <w:r w:rsidRPr="007D3D39">
              <w:rPr>
                <w:rFonts w:eastAsia="Times New Roman" w:cs="Arial"/>
                <w:color w:val="000000" w:themeColor="text1"/>
                <w:lang w:eastAsia="it-IT"/>
              </w:rPr>
              <w:t>projects</w:t>
            </w:r>
            <w:proofErr w:type="spellEnd"/>
          </w:p>
          <w:p w:rsidR="00B257D5" w:rsidRPr="007D3D39" w:rsidRDefault="00B257D5" w:rsidP="00C673D4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  <w:p w:rsidR="00B257D5" w:rsidRPr="0041120F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41120F">
              <w:rPr>
                <w:rFonts w:eastAsia="Times New Roman" w:cs="Arial"/>
                <w:color w:val="000000" w:themeColor="text1"/>
                <w:lang w:eastAsia="it-IT"/>
              </w:rPr>
              <w:t>Dr. Malocchi</w:t>
            </w:r>
          </w:p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Dr. Mele</w:t>
            </w:r>
          </w:p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 xml:space="preserve">Dr. </w:t>
            </w:r>
            <w:proofErr w:type="spellStart"/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Occhipinti</w:t>
            </w:r>
            <w:proofErr w:type="spellEnd"/>
          </w:p>
        </w:tc>
        <w:tc>
          <w:tcPr>
            <w:tcW w:w="66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IUS/10</w:t>
            </w:r>
          </w:p>
        </w:tc>
        <w:tc>
          <w:tcPr>
            <w:tcW w:w="300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3</w:t>
            </w:r>
          </w:p>
        </w:tc>
        <w:tc>
          <w:tcPr>
            <w:tcW w:w="28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18</w:t>
            </w:r>
          </w:p>
        </w:tc>
        <w:tc>
          <w:tcPr>
            <w:tcW w:w="466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t>Lezione</w:t>
            </w:r>
          </w:p>
        </w:tc>
      </w:tr>
      <w:tr w:rsidR="00ED78EF" w:rsidRPr="00ED78EF" w:rsidTr="00ED78EF">
        <w:tblPrEx>
          <w:jc w:val="left"/>
        </w:tblPrEx>
        <w:tc>
          <w:tcPr>
            <w:tcW w:w="3278" w:type="pct"/>
          </w:tcPr>
          <w:p w:rsidR="00ED78EF" w:rsidRPr="00ED78EF" w:rsidRDefault="00ED78EF" w:rsidP="00C56190">
            <w:pPr>
              <w:rPr>
                <w:b/>
              </w:rPr>
            </w:pPr>
            <w:r w:rsidRPr="00ED78EF">
              <w:rPr>
                <w:b/>
              </w:rPr>
              <w:t xml:space="preserve">VI MODULO - </w:t>
            </w:r>
            <w:r w:rsidRPr="00ED78EF">
              <w:rPr>
                <w:b/>
                <w:noProof/>
                <w:lang w:eastAsia="ar-SA"/>
              </w:rPr>
              <w:t>RESPONSABILITÀ DI IMPRESA E DIRITTO DEI CONSUMATORI</w:t>
            </w:r>
          </w:p>
        </w:tc>
        <w:tc>
          <w:tcPr>
            <w:tcW w:w="668" w:type="pct"/>
          </w:tcPr>
          <w:p w:rsidR="00ED78EF" w:rsidRPr="00ED78EF" w:rsidRDefault="00ED78EF" w:rsidP="00C56190">
            <w:pPr>
              <w:rPr>
                <w:rFonts w:eastAsia="Times New Roman" w:cs="Arial"/>
                <w:b/>
                <w:color w:val="000000" w:themeColor="text1"/>
                <w:lang w:eastAsia="it-IT"/>
              </w:rPr>
            </w:pPr>
          </w:p>
        </w:tc>
        <w:tc>
          <w:tcPr>
            <w:tcW w:w="300" w:type="pct"/>
          </w:tcPr>
          <w:p w:rsidR="00ED78EF" w:rsidRPr="00ED78EF" w:rsidRDefault="00ED78EF" w:rsidP="00C56190">
            <w:pPr>
              <w:rPr>
                <w:rFonts w:eastAsia="Times New Roman" w:cs="Arial"/>
                <w:b/>
                <w:color w:val="000000" w:themeColor="text1"/>
                <w:lang w:eastAsia="it-IT"/>
              </w:rPr>
            </w:pPr>
          </w:p>
        </w:tc>
        <w:tc>
          <w:tcPr>
            <w:tcW w:w="288" w:type="pct"/>
          </w:tcPr>
          <w:p w:rsidR="00ED78EF" w:rsidRPr="00ED78EF" w:rsidRDefault="00ED78EF" w:rsidP="00C56190">
            <w:pPr>
              <w:rPr>
                <w:rFonts w:eastAsia="Times New Roman" w:cs="Arial"/>
                <w:b/>
                <w:color w:val="000000" w:themeColor="text1"/>
                <w:lang w:eastAsia="it-IT"/>
              </w:rPr>
            </w:pPr>
          </w:p>
        </w:tc>
        <w:tc>
          <w:tcPr>
            <w:tcW w:w="466" w:type="pct"/>
          </w:tcPr>
          <w:p w:rsidR="00ED78EF" w:rsidRPr="00ED78EF" w:rsidRDefault="00ED78EF" w:rsidP="00C56190">
            <w:pPr>
              <w:rPr>
                <w:b/>
              </w:rPr>
            </w:pPr>
          </w:p>
        </w:tc>
      </w:tr>
      <w:tr w:rsidR="00B257D5" w:rsidRPr="00A932A4" w:rsidTr="00ED78EF">
        <w:trPr>
          <w:trHeight w:val="1398"/>
          <w:jc w:val="center"/>
        </w:trPr>
        <w:tc>
          <w:tcPr>
            <w:tcW w:w="3278" w:type="pct"/>
          </w:tcPr>
          <w:p w:rsidR="00B257D5" w:rsidRDefault="00B257D5" w:rsidP="00C673D4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1) Responsabilità di impresa e danno ambientale</w:t>
            </w:r>
            <w:r w:rsidR="00326905">
              <w:rPr>
                <w:rFonts w:eastAsia="Times New Roman" w:cs="Arial"/>
                <w:color w:val="000000" w:themeColor="text1"/>
                <w:lang w:eastAsia="it-IT"/>
              </w:rPr>
              <w:t xml:space="preserve"> / </w:t>
            </w:r>
            <w:r w:rsidRPr="00C673D4">
              <w:rPr>
                <w:rFonts w:eastAsia="Times New Roman" w:cs="Arial"/>
                <w:color w:val="000000" w:themeColor="text1"/>
                <w:lang w:eastAsia="it-IT"/>
              </w:rPr>
              <w:t xml:space="preserve">Corporate </w:t>
            </w:r>
            <w:proofErr w:type="spellStart"/>
            <w:r w:rsidRPr="00C673D4">
              <w:rPr>
                <w:rFonts w:eastAsia="Times New Roman" w:cs="Arial"/>
                <w:color w:val="000000" w:themeColor="text1"/>
                <w:lang w:eastAsia="it-IT"/>
              </w:rPr>
              <w:t>responsibility</w:t>
            </w:r>
            <w:proofErr w:type="spellEnd"/>
            <w:r w:rsidRPr="00C673D4">
              <w:rPr>
                <w:rFonts w:eastAsia="Times New Roman" w:cs="Arial"/>
                <w:color w:val="000000" w:themeColor="text1"/>
                <w:lang w:eastAsia="it-IT"/>
              </w:rPr>
              <w:t xml:space="preserve"> and </w:t>
            </w:r>
            <w:proofErr w:type="spellStart"/>
            <w:r w:rsidRPr="00C673D4">
              <w:rPr>
                <w:rFonts w:eastAsia="Times New Roman" w:cs="Arial"/>
                <w:color w:val="000000" w:themeColor="text1"/>
                <w:lang w:eastAsia="it-IT"/>
              </w:rPr>
              <w:t>environmental</w:t>
            </w:r>
            <w:proofErr w:type="spellEnd"/>
            <w:r w:rsidRPr="00C673D4">
              <w:rPr>
                <w:rFonts w:eastAsia="Times New Roman" w:cs="Arial"/>
                <w:color w:val="000000" w:themeColor="text1"/>
                <w:lang w:eastAsia="it-IT"/>
              </w:rPr>
              <w:t xml:space="preserve"> </w:t>
            </w:r>
            <w:proofErr w:type="spellStart"/>
            <w:r w:rsidRPr="00C673D4">
              <w:rPr>
                <w:rFonts w:eastAsia="Times New Roman" w:cs="Arial"/>
                <w:color w:val="000000" w:themeColor="text1"/>
                <w:lang w:eastAsia="it-IT"/>
              </w:rPr>
              <w:t>damage</w:t>
            </w:r>
            <w:proofErr w:type="spellEnd"/>
          </w:p>
          <w:p w:rsidR="00B257D5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Prof.ssa Bellisario</w:t>
            </w:r>
          </w:p>
          <w:p w:rsidR="00ED78EF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Prof. Lazzara</w:t>
            </w:r>
          </w:p>
        </w:tc>
        <w:tc>
          <w:tcPr>
            <w:tcW w:w="66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IUS/01</w:t>
            </w:r>
          </w:p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IUS/10</w:t>
            </w:r>
          </w:p>
        </w:tc>
        <w:tc>
          <w:tcPr>
            <w:tcW w:w="300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rPr>
                <w:rFonts w:eastAsia="Times New Roman" w:cs="Arial"/>
                <w:color w:val="000000" w:themeColor="text1"/>
                <w:lang w:eastAsia="it-IT"/>
              </w:rPr>
              <w:t>2</w:t>
            </w:r>
          </w:p>
        </w:tc>
        <w:tc>
          <w:tcPr>
            <w:tcW w:w="28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rPr>
                <w:rFonts w:eastAsia="Times New Roman" w:cs="Arial"/>
                <w:color w:val="000000" w:themeColor="text1"/>
                <w:lang w:eastAsia="it-IT"/>
              </w:rPr>
              <w:t>12</w:t>
            </w:r>
          </w:p>
        </w:tc>
        <w:tc>
          <w:tcPr>
            <w:tcW w:w="466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t>Lezione</w:t>
            </w:r>
          </w:p>
        </w:tc>
      </w:tr>
      <w:tr w:rsidR="00B257D5" w:rsidRPr="00A932A4" w:rsidTr="00ED78EF">
        <w:trPr>
          <w:jc w:val="center"/>
        </w:trPr>
        <w:tc>
          <w:tcPr>
            <w:tcW w:w="3278" w:type="pct"/>
          </w:tcPr>
          <w:p w:rsidR="00B257D5" w:rsidRPr="00326905" w:rsidRDefault="00B257D5" w:rsidP="00B257D5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2) Diritto dei consumatori e danno ambientale</w:t>
            </w:r>
            <w:r w:rsidR="00326905">
              <w:rPr>
                <w:rFonts w:eastAsia="Times New Roman" w:cs="Arial"/>
                <w:color w:val="000000" w:themeColor="text1"/>
                <w:lang w:eastAsia="it-IT"/>
              </w:rPr>
              <w:t xml:space="preserve"> / </w:t>
            </w:r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Consumer law and </w:t>
            </w:r>
            <w:proofErr w:type="spellStart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>environmental</w:t>
            </w:r>
            <w:proofErr w:type="spellEnd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 xml:space="preserve"> </w:t>
            </w:r>
            <w:proofErr w:type="spellStart"/>
            <w:r w:rsidRPr="00326905">
              <w:rPr>
                <w:rFonts w:eastAsia="Times New Roman" w:cs="Arial"/>
                <w:color w:val="000000" w:themeColor="text1"/>
                <w:lang w:eastAsia="it-IT"/>
              </w:rPr>
              <w:t>damage</w:t>
            </w:r>
            <w:proofErr w:type="spellEnd"/>
          </w:p>
          <w:p w:rsidR="00B257D5" w:rsidRPr="00326905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  <w:p w:rsidR="00B257D5" w:rsidRPr="0041120F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41120F">
              <w:rPr>
                <w:rFonts w:eastAsia="Times New Roman" w:cs="Arial"/>
                <w:color w:val="000000" w:themeColor="text1"/>
                <w:lang w:eastAsia="it-IT"/>
              </w:rPr>
              <w:t>Prof.ssa Bellisario</w:t>
            </w:r>
          </w:p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Prof. Lazzara</w:t>
            </w:r>
          </w:p>
        </w:tc>
        <w:tc>
          <w:tcPr>
            <w:tcW w:w="66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IUS/01</w:t>
            </w:r>
          </w:p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IUS/10</w:t>
            </w:r>
          </w:p>
        </w:tc>
        <w:tc>
          <w:tcPr>
            <w:tcW w:w="300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2</w:t>
            </w:r>
          </w:p>
        </w:tc>
        <w:tc>
          <w:tcPr>
            <w:tcW w:w="288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12</w:t>
            </w:r>
          </w:p>
        </w:tc>
        <w:tc>
          <w:tcPr>
            <w:tcW w:w="466" w:type="pct"/>
          </w:tcPr>
          <w:p w:rsidR="00B257D5" w:rsidRPr="00A932A4" w:rsidRDefault="00B257D5" w:rsidP="17A6A46D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t>Lezione</w:t>
            </w:r>
          </w:p>
        </w:tc>
      </w:tr>
      <w:tr w:rsidR="00AF7876" w:rsidRPr="00A932A4" w:rsidTr="00AF7876">
        <w:trPr>
          <w:jc w:val="center"/>
        </w:trPr>
        <w:tc>
          <w:tcPr>
            <w:tcW w:w="3946" w:type="pct"/>
            <w:gridSpan w:val="2"/>
          </w:tcPr>
          <w:p w:rsidR="00AF7876" w:rsidRPr="00A932A4" w:rsidRDefault="00AF7876" w:rsidP="00AF7876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rPr>
                <w:rFonts w:eastAsia="Times New Roman" w:cs="Arial"/>
                <w:color w:val="000000" w:themeColor="text1"/>
                <w:lang w:eastAsia="it-IT"/>
              </w:rPr>
              <w:t>Totale</w:t>
            </w:r>
          </w:p>
        </w:tc>
        <w:tc>
          <w:tcPr>
            <w:tcW w:w="300" w:type="pct"/>
          </w:tcPr>
          <w:p w:rsidR="00AF7876" w:rsidRPr="00A932A4" w:rsidRDefault="00AF7876" w:rsidP="007D3D39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rPr>
                <w:rFonts w:eastAsia="Times New Roman" w:cs="Arial"/>
                <w:color w:val="000000" w:themeColor="text1"/>
                <w:lang w:eastAsia="it-IT"/>
              </w:rPr>
              <w:t>55</w:t>
            </w:r>
          </w:p>
        </w:tc>
        <w:tc>
          <w:tcPr>
            <w:tcW w:w="288" w:type="pct"/>
          </w:tcPr>
          <w:p w:rsidR="00AF7876" w:rsidRPr="00A932A4" w:rsidRDefault="00AF7876" w:rsidP="007D3D39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>
              <w:rPr>
                <w:rFonts w:eastAsia="Times New Roman" w:cs="Arial"/>
                <w:color w:val="000000" w:themeColor="text1"/>
                <w:lang w:eastAsia="it-IT"/>
              </w:rPr>
              <w:t>330</w:t>
            </w:r>
          </w:p>
        </w:tc>
        <w:tc>
          <w:tcPr>
            <w:tcW w:w="466" w:type="pct"/>
          </w:tcPr>
          <w:p w:rsidR="00AF7876" w:rsidRPr="00A932A4" w:rsidRDefault="00AF7876" w:rsidP="007D3D39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</w:tc>
      </w:tr>
    </w:tbl>
    <w:p w:rsidR="00485328" w:rsidRDefault="00485328" w:rsidP="00E6793C">
      <w:pPr>
        <w:jc w:val="both"/>
        <w:rPr>
          <w:rFonts w:cstheme="minorHAnsi"/>
        </w:rPr>
      </w:pPr>
    </w:p>
    <w:p w:rsidR="00326905" w:rsidRDefault="00326905" w:rsidP="00E6793C">
      <w:pPr>
        <w:jc w:val="both"/>
        <w:rPr>
          <w:rFonts w:cstheme="minorHAnsi"/>
        </w:rPr>
      </w:pPr>
    </w:p>
    <w:p w:rsidR="00326905" w:rsidRDefault="00326905" w:rsidP="00E6793C">
      <w:pPr>
        <w:jc w:val="both"/>
        <w:rPr>
          <w:rFonts w:cstheme="minorHAnsi"/>
        </w:rPr>
      </w:pPr>
    </w:p>
    <w:p w:rsidR="005D4FB0" w:rsidRDefault="005D4FB0">
      <w:pPr>
        <w:rPr>
          <w:rFonts w:cstheme="minorHAnsi"/>
        </w:rPr>
      </w:pPr>
      <w:r>
        <w:rPr>
          <w:rFonts w:cstheme="minorHAnsi"/>
        </w:rPr>
        <w:br w:type="page"/>
      </w:r>
    </w:p>
    <w:p w:rsidR="0087024D" w:rsidRPr="00E0562E" w:rsidRDefault="0087024D" w:rsidP="00E6793C">
      <w:pPr>
        <w:jc w:val="both"/>
        <w:rPr>
          <w:rFonts w:cstheme="minorHAnsi"/>
          <w:b/>
        </w:rPr>
      </w:pPr>
      <w:r w:rsidRPr="00E0562E">
        <w:rPr>
          <w:rFonts w:cstheme="minorHAnsi"/>
          <w:b/>
        </w:rPr>
        <w:t>Obiettivi formativi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4849"/>
        <w:gridCol w:w="4779"/>
      </w:tblGrid>
      <w:tr w:rsidR="00B257D5" w:rsidRPr="00A932A4" w:rsidTr="00B257D5">
        <w:trPr>
          <w:jc w:val="center"/>
        </w:trPr>
        <w:tc>
          <w:tcPr>
            <w:tcW w:w="2518" w:type="pct"/>
          </w:tcPr>
          <w:p w:rsidR="00B257D5" w:rsidRPr="00A932A4" w:rsidRDefault="00B257D5" w:rsidP="000D6300">
            <w:pPr>
              <w:rPr>
                <w:b/>
                <w:bCs/>
              </w:rPr>
            </w:pPr>
            <w:r w:rsidRPr="00B257D5">
              <w:rPr>
                <w:b/>
                <w:bCs/>
              </w:rPr>
              <w:t>Attività formativa</w:t>
            </w:r>
          </w:p>
        </w:tc>
        <w:tc>
          <w:tcPr>
            <w:tcW w:w="2482" w:type="pct"/>
          </w:tcPr>
          <w:p w:rsidR="00B257D5" w:rsidRPr="00A932A4" w:rsidRDefault="00B257D5" w:rsidP="000D6300">
            <w:pPr>
              <w:rPr>
                <w:b/>
                <w:bCs/>
              </w:rPr>
            </w:pPr>
            <w:r w:rsidRPr="00A932A4">
              <w:rPr>
                <w:b/>
                <w:bCs/>
              </w:rPr>
              <w:t>Obiettivo formativo / Programma</w:t>
            </w:r>
          </w:p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ED78EF" w:rsidRDefault="0041120F" w:rsidP="00ED78E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MODULO -</w:t>
            </w:r>
            <w:r w:rsidR="00ED78EF" w:rsidRPr="00ED78EF">
              <w:rPr>
                <w:b/>
                <w:sz w:val="20"/>
                <w:szCs w:val="20"/>
              </w:rPr>
              <w:t xml:space="preserve"> LE FONTI DI ENERGIA E LE TECNOLOGIE ENERGETICHE</w:t>
            </w:r>
          </w:p>
        </w:tc>
        <w:tc>
          <w:tcPr>
            <w:tcW w:w="2482" w:type="pct"/>
          </w:tcPr>
          <w:p w:rsidR="00ED78EF" w:rsidRPr="00A932A4" w:rsidRDefault="00ED78EF" w:rsidP="00ED78EF"/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A932A4" w:rsidRDefault="00ED78EF" w:rsidP="00ED78EF">
            <w:r>
              <w:t>1) Energia, sviluppo e a</w:t>
            </w:r>
            <w:r w:rsidRPr="00A932A4">
              <w:t>mbiente</w:t>
            </w:r>
          </w:p>
        </w:tc>
        <w:tc>
          <w:tcPr>
            <w:tcW w:w="2482" w:type="pct"/>
          </w:tcPr>
          <w:p w:rsidR="00ED78EF" w:rsidRPr="00A932A4" w:rsidRDefault="00ED78EF" w:rsidP="00ED78EF">
            <w:r w:rsidRPr="00A932A4">
              <w:t>Fornire il quadro e le conoscenze di base, introdurre gli elementi che saranno approfonditi durante il Corso</w:t>
            </w:r>
          </w:p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A932A4" w:rsidRDefault="00ED78EF" w:rsidP="00ED78EF">
            <w:r w:rsidRPr="00A932A4">
              <w:t>2) Fonti di energia convenzionali e fonti rinnovabili</w:t>
            </w:r>
          </w:p>
        </w:tc>
        <w:tc>
          <w:tcPr>
            <w:tcW w:w="2482" w:type="pct"/>
          </w:tcPr>
          <w:p w:rsidR="00ED78EF" w:rsidRPr="00A932A4" w:rsidRDefault="00ED78EF" w:rsidP="00ED78EF">
            <w:r w:rsidRPr="00A932A4">
              <w:t>Conoscere le principali fonti energetiche convenzionali e l'evoluzione delle varie tecnologie per ogni fonte</w:t>
            </w:r>
          </w:p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A932A4" w:rsidRDefault="00ED78EF" w:rsidP="00ED78EF">
            <w:r w:rsidRPr="00A932A4">
              <w:t>3) Il sistema energetico italiano</w:t>
            </w:r>
          </w:p>
        </w:tc>
        <w:tc>
          <w:tcPr>
            <w:tcW w:w="2482" w:type="pct"/>
          </w:tcPr>
          <w:p w:rsidR="00ED78EF" w:rsidRPr="00A932A4" w:rsidRDefault="00ED78EF" w:rsidP="00ED78EF">
            <w:r w:rsidRPr="00A932A4">
              <w:t>Conoscenza dell'evoluzione sistema energetico italiano, fonti, prodotti, mercati e bilanci</w:t>
            </w:r>
          </w:p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A932A4" w:rsidRDefault="00ED78EF" w:rsidP="00ED78EF">
            <w:r w:rsidRPr="00A932A4">
              <w:t>4) Elementi di economia dell'ambiente</w:t>
            </w:r>
          </w:p>
        </w:tc>
        <w:tc>
          <w:tcPr>
            <w:tcW w:w="2482" w:type="pct"/>
          </w:tcPr>
          <w:p w:rsidR="00ED78EF" w:rsidRPr="00A932A4" w:rsidRDefault="00ED78EF" w:rsidP="00ED78EF">
            <w:r w:rsidRPr="00A932A4">
              <w:t>Conoscere i principali elementi di economia ambientale</w:t>
            </w:r>
          </w:p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A932A4" w:rsidRDefault="00ED78EF" w:rsidP="00ED78EF">
            <w:r>
              <w:t>5</w:t>
            </w:r>
            <w:r w:rsidRPr="00A932A4">
              <w:t xml:space="preserve">) </w:t>
            </w:r>
            <w:r>
              <w:t>Principali tecnologie energetiche da fonti convenzionali</w:t>
            </w:r>
          </w:p>
        </w:tc>
        <w:tc>
          <w:tcPr>
            <w:tcW w:w="2482" w:type="pct"/>
          </w:tcPr>
          <w:p w:rsidR="00ED78EF" w:rsidRPr="00A932A4" w:rsidRDefault="00ED78EF" w:rsidP="00ED78EF">
            <w:r w:rsidRPr="009004A3">
              <w:t>Conoscere le principali tecnologie energetiche delle fonti convenzionali</w:t>
            </w:r>
          </w:p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A932A4" w:rsidRDefault="00ED78EF" w:rsidP="00ED78EF">
            <w:r>
              <w:t>6</w:t>
            </w:r>
            <w:r w:rsidRPr="00A932A4">
              <w:t>) Principali tecnologie energetiche</w:t>
            </w:r>
            <w:r>
              <w:t xml:space="preserve"> da fonti rinnovabili</w:t>
            </w:r>
          </w:p>
        </w:tc>
        <w:tc>
          <w:tcPr>
            <w:tcW w:w="2482" w:type="pct"/>
          </w:tcPr>
          <w:p w:rsidR="00ED78EF" w:rsidRPr="00A932A4" w:rsidRDefault="00ED78EF" w:rsidP="00ED78EF">
            <w:r w:rsidRPr="00A932A4">
              <w:t>Conoscere le fonti energetiche rinnovabili, tipolog</w:t>
            </w:r>
            <w:r>
              <w:t xml:space="preserve">ie di impianti, le tecnologie, </w:t>
            </w:r>
            <w:r w:rsidRPr="00A932A4">
              <w:t>la normativa e le prospettive di sviluppo</w:t>
            </w:r>
          </w:p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41120F" w:rsidRDefault="00ED78EF" w:rsidP="0041120F">
            <w:pPr>
              <w:jc w:val="both"/>
              <w:rPr>
                <w:b/>
                <w:noProof/>
                <w:sz w:val="20"/>
                <w:szCs w:val="20"/>
                <w:lang w:eastAsia="ar-SA"/>
              </w:rPr>
            </w:pPr>
            <w:r w:rsidRPr="00ED78EF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it-IT"/>
              </w:rPr>
              <w:t xml:space="preserve">II MODULO - </w:t>
            </w:r>
            <w:r w:rsidRPr="00ED78EF">
              <w:rPr>
                <w:b/>
                <w:noProof/>
                <w:sz w:val="20"/>
                <w:szCs w:val="20"/>
                <w:lang w:eastAsia="ar-SA"/>
              </w:rPr>
              <w:t>EFFICIENZA ENERGETICA E SISTEMI DECENTRALIZZATI</w:t>
            </w:r>
          </w:p>
        </w:tc>
        <w:tc>
          <w:tcPr>
            <w:tcW w:w="2482" w:type="pct"/>
          </w:tcPr>
          <w:p w:rsidR="00ED78EF" w:rsidRPr="00A932A4" w:rsidRDefault="00ED78EF" w:rsidP="00ED78EF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A932A4" w:rsidRDefault="00ED78EF" w:rsidP="00ED78EF"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1) Tecnologie per il risparmio energetico</w:t>
            </w:r>
          </w:p>
        </w:tc>
        <w:tc>
          <w:tcPr>
            <w:tcW w:w="2482" w:type="pct"/>
          </w:tcPr>
          <w:p w:rsidR="00ED78EF" w:rsidRPr="00A932A4" w:rsidRDefault="00ED78EF" w:rsidP="00ED78EF"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Conoscere tutti gli aspetti legati all'efficienza energetica nei vari settori: trasporto, industriale e civile. Le normative e la certificazione</w:t>
            </w:r>
          </w:p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A932A4" w:rsidRDefault="00ED78EF" w:rsidP="00ED78EF"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2) Tecnologie per lo sfruttamento delle fonti energetiche rinnovabili</w:t>
            </w:r>
          </w:p>
        </w:tc>
        <w:tc>
          <w:tcPr>
            <w:tcW w:w="2482" w:type="pct"/>
          </w:tcPr>
          <w:p w:rsidR="00ED78EF" w:rsidRPr="00A932A4" w:rsidRDefault="00ED78EF" w:rsidP="00ED78EF"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Fornire informazioni legate alla progettazione, l’allaccio alla rete</w:t>
            </w:r>
            <w:r>
              <w:rPr>
                <w:rFonts w:eastAsia="Times New Roman" w:cs="Arial"/>
                <w:color w:val="000000" w:themeColor="text1"/>
                <w:lang w:eastAsia="it-IT"/>
              </w:rPr>
              <w:t xml:space="preserve"> e la gestione degli impianti a</w:t>
            </w: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 xml:space="preserve"> energie rinnovabili</w:t>
            </w:r>
          </w:p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A932A4" w:rsidRDefault="00ED78EF" w:rsidP="00ED78EF"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3) Management dell'efficienza energetica e delle fonti rinnovabili</w:t>
            </w:r>
          </w:p>
        </w:tc>
        <w:tc>
          <w:tcPr>
            <w:tcW w:w="2482" w:type="pct"/>
          </w:tcPr>
          <w:p w:rsidR="00ED78EF" w:rsidRPr="00A932A4" w:rsidRDefault="00ED78EF" w:rsidP="00ED78EF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Conoscere i sistemi di incentivo all'efficienza energetica e alle fonti rinnovabili, i mercati delle fonti rinnovabili, i sistemi di tariffazione, il sistema dei Certificati verdi e bianchi</w:t>
            </w:r>
          </w:p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41120F" w:rsidRDefault="00ED78EF" w:rsidP="0041120F">
            <w:pPr>
              <w:jc w:val="both"/>
              <w:rPr>
                <w:b/>
                <w:noProof/>
                <w:sz w:val="20"/>
                <w:szCs w:val="20"/>
                <w:lang w:eastAsia="ar-SA"/>
              </w:rPr>
            </w:pPr>
            <w:r w:rsidRPr="00ED78EF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it-IT"/>
              </w:rPr>
              <w:t xml:space="preserve">III MODULO - </w:t>
            </w:r>
            <w:r w:rsidRPr="00ED78EF">
              <w:rPr>
                <w:b/>
                <w:noProof/>
                <w:sz w:val="20"/>
                <w:szCs w:val="20"/>
                <w:lang w:eastAsia="ar-SA"/>
              </w:rPr>
              <w:t>REGOLAZIONE E MANAGEMENT DEI MERCATI ENERGETICI</w:t>
            </w:r>
          </w:p>
        </w:tc>
        <w:tc>
          <w:tcPr>
            <w:tcW w:w="2482" w:type="pct"/>
          </w:tcPr>
          <w:p w:rsidR="00ED78EF" w:rsidRPr="00A932A4" w:rsidRDefault="00ED78EF" w:rsidP="00ED78EF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A932A4" w:rsidRDefault="00ED78EF" w:rsidP="00ED78EF"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1) Dai sistemi regolati alla liberalizzazione: i nuovi attori e gli interlocutori istituzionali</w:t>
            </w:r>
          </w:p>
        </w:tc>
        <w:tc>
          <w:tcPr>
            <w:tcW w:w="2482" w:type="pct"/>
          </w:tcPr>
          <w:p w:rsidR="00ED78EF" w:rsidRPr="00A932A4" w:rsidRDefault="00ED78EF" w:rsidP="00ED78EF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Conoscere i processi della liberazione dei mercati, le politiche e le normative</w:t>
            </w:r>
          </w:p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A932A4" w:rsidRDefault="00ED78EF" w:rsidP="00ED78EF"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2) I mercati dell'energia elettrica e del gas: aspetti normativi</w:t>
            </w:r>
          </w:p>
        </w:tc>
        <w:tc>
          <w:tcPr>
            <w:tcW w:w="2482" w:type="pct"/>
          </w:tcPr>
          <w:p w:rsidR="00ED78EF" w:rsidRPr="00A932A4" w:rsidRDefault="00ED78EF" w:rsidP="00ED78EF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Analisi dei meccanismi di regolazione dei mercati, delle reti e delle borse</w:t>
            </w:r>
          </w:p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A932A4" w:rsidRDefault="00ED78EF" w:rsidP="00ED78EF"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3) Contrattualistica nel settore energetico</w:t>
            </w:r>
          </w:p>
        </w:tc>
        <w:tc>
          <w:tcPr>
            <w:tcW w:w="2482" w:type="pct"/>
          </w:tcPr>
          <w:p w:rsidR="00ED78EF" w:rsidRPr="00A932A4" w:rsidRDefault="00ED78EF" w:rsidP="00ED78EF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Conoscere le modalità di realizzazione di contratti nel settore energetico</w:t>
            </w:r>
          </w:p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A932A4" w:rsidRDefault="00ED78EF" w:rsidP="00ED78EF"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 xml:space="preserve">4) La borsa elettrica, il carbon </w:t>
            </w:r>
            <w:proofErr w:type="spellStart"/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pricing</w:t>
            </w:r>
            <w:proofErr w:type="spellEnd"/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 xml:space="preserve"> e le politiche di incentivo</w:t>
            </w:r>
          </w:p>
        </w:tc>
        <w:tc>
          <w:tcPr>
            <w:tcW w:w="2482" w:type="pct"/>
          </w:tcPr>
          <w:p w:rsidR="00ED78EF" w:rsidRPr="00A932A4" w:rsidRDefault="00ED78EF" w:rsidP="00ED78EF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Informazioni sulla contrattualistica nel settore energetico</w:t>
            </w:r>
          </w:p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A932A4" w:rsidRDefault="00ED78EF" w:rsidP="00ED78EF">
            <w:r>
              <w:rPr>
                <w:rFonts w:eastAsia="Times New Roman" w:cs="Arial"/>
                <w:color w:val="000000" w:themeColor="text1"/>
                <w:lang w:eastAsia="it-IT"/>
              </w:rPr>
              <w:t>5) P</w:t>
            </w: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rezzi e tariffe nel settore energetico</w:t>
            </w:r>
          </w:p>
        </w:tc>
        <w:tc>
          <w:tcPr>
            <w:tcW w:w="2482" w:type="pct"/>
          </w:tcPr>
          <w:p w:rsidR="00ED78EF" w:rsidRPr="00A932A4" w:rsidRDefault="00ED78EF" w:rsidP="00ED78EF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Conoscere il sistema dei prezzi nel settore elettrico e del gas</w:t>
            </w:r>
          </w:p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ED78EF" w:rsidRDefault="00ED78EF" w:rsidP="00ED78EF">
            <w:pPr>
              <w:rPr>
                <w:sz w:val="20"/>
                <w:szCs w:val="20"/>
              </w:rPr>
            </w:pPr>
            <w:r w:rsidRPr="00ED78EF">
              <w:rPr>
                <w:b/>
                <w:sz w:val="20"/>
                <w:szCs w:val="20"/>
              </w:rPr>
              <w:t xml:space="preserve">IV MODULO - </w:t>
            </w:r>
            <w:r w:rsidRPr="00ED78EF">
              <w:rPr>
                <w:b/>
                <w:noProof/>
                <w:sz w:val="20"/>
                <w:szCs w:val="20"/>
                <w:lang w:eastAsia="ar-SA"/>
              </w:rPr>
              <w:t>MANAGEMENT DELLE IMPRESE E DEL TRADING</w:t>
            </w:r>
          </w:p>
        </w:tc>
        <w:tc>
          <w:tcPr>
            <w:tcW w:w="2482" w:type="pct"/>
          </w:tcPr>
          <w:p w:rsidR="00ED78EF" w:rsidRPr="00A932A4" w:rsidRDefault="00ED78EF" w:rsidP="00ED78EF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A932A4" w:rsidRDefault="00ED78EF" w:rsidP="00ED78EF"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1) Principi di analisi economica e di analisi gestionale in campo energetico</w:t>
            </w:r>
          </w:p>
        </w:tc>
        <w:tc>
          <w:tcPr>
            <w:tcW w:w="2482" w:type="pct"/>
          </w:tcPr>
          <w:p w:rsidR="00ED78EF" w:rsidRPr="00A932A4" w:rsidRDefault="00ED78EF" w:rsidP="00ED78EF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Conoscere i principi dell'analisi gestionale ed economica</w:t>
            </w:r>
          </w:p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A932A4" w:rsidRDefault="00ED78EF" w:rsidP="00ED78EF"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2) Management delle imprese energetiche</w:t>
            </w:r>
          </w:p>
        </w:tc>
        <w:tc>
          <w:tcPr>
            <w:tcW w:w="2482" w:type="pct"/>
          </w:tcPr>
          <w:p w:rsidR="00ED78EF" w:rsidRPr="00A932A4" w:rsidRDefault="00ED78EF" w:rsidP="00ED78EF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Conoscere la base del management di un’impresa energetica</w:t>
            </w:r>
          </w:p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A932A4" w:rsidRDefault="00ED78EF" w:rsidP="00ED78EF"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3) Trading, brokeraggio, contrattazioni in borsa e formazione del prezzo</w:t>
            </w:r>
          </w:p>
        </w:tc>
        <w:tc>
          <w:tcPr>
            <w:tcW w:w="2482" w:type="pct"/>
          </w:tcPr>
          <w:p w:rsidR="00ED78EF" w:rsidRPr="00A932A4" w:rsidRDefault="00ED78EF" w:rsidP="00ED78EF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Acquisire conoscenze sul trading e brokeraggio nel settore energetico e metodi di analisi di serie storiche</w:t>
            </w:r>
          </w:p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A932A4" w:rsidRDefault="00ED78EF" w:rsidP="00ED78EF"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4) Modelli econometrici per l'analisi dei mercati energetici</w:t>
            </w:r>
          </w:p>
        </w:tc>
        <w:tc>
          <w:tcPr>
            <w:tcW w:w="2482" w:type="pct"/>
          </w:tcPr>
          <w:p w:rsidR="00ED78EF" w:rsidRPr="00A932A4" w:rsidRDefault="00ED78EF" w:rsidP="00ED78EF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Conoscere i principali strumenti di analisi econometrica dei mercati energetici</w:t>
            </w:r>
          </w:p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ED78EF" w:rsidRDefault="00ED78EF" w:rsidP="00ED78EF">
            <w:pPr>
              <w:rPr>
                <w:sz w:val="20"/>
                <w:szCs w:val="20"/>
              </w:rPr>
            </w:pPr>
            <w:r w:rsidRPr="00ED78EF">
              <w:rPr>
                <w:b/>
                <w:sz w:val="20"/>
                <w:szCs w:val="20"/>
              </w:rPr>
              <w:t xml:space="preserve">V MODULO - </w:t>
            </w:r>
            <w:r w:rsidRPr="00ED78EF">
              <w:rPr>
                <w:b/>
                <w:noProof/>
                <w:sz w:val="20"/>
                <w:szCs w:val="20"/>
                <w:lang w:eastAsia="ar-SA"/>
              </w:rPr>
              <w:t>GESTIONE E TUTELA DELL’AMBIENTE</w:t>
            </w:r>
          </w:p>
        </w:tc>
        <w:tc>
          <w:tcPr>
            <w:tcW w:w="2482" w:type="pct"/>
          </w:tcPr>
          <w:p w:rsidR="00ED78EF" w:rsidRPr="00A932A4" w:rsidRDefault="00ED78EF" w:rsidP="00ED78EF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A932A4" w:rsidRDefault="00ED78EF" w:rsidP="00ED78EF"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1) Politic</w:t>
            </w:r>
            <w:r>
              <w:rPr>
                <w:rFonts w:eastAsia="Times New Roman" w:cs="Arial"/>
                <w:color w:val="000000" w:themeColor="text1"/>
                <w:lang w:eastAsia="it-IT"/>
              </w:rPr>
              <w:t>he ambientali da Kyoto a Parigi:</w:t>
            </w: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 xml:space="preserve"> la transizione energetica dell'UE</w:t>
            </w:r>
          </w:p>
        </w:tc>
        <w:tc>
          <w:tcPr>
            <w:tcW w:w="2482" w:type="pct"/>
          </w:tcPr>
          <w:p w:rsidR="00ED78EF" w:rsidRPr="00A932A4" w:rsidRDefault="00ED78EF" w:rsidP="00ED78EF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Conoscere le principali tematiche legate alle politiche ambientali, climatiche ed energetiche e il loro impatto sul sistema economico</w:t>
            </w:r>
          </w:p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A932A4" w:rsidRDefault="00ED78EF" w:rsidP="00ED78EF"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2) Valutazione ambientale dei progetti infrastrutturali</w:t>
            </w:r>
          </w:p>
        </w:tc>
        <w:tc>
          <w:tcPr>
            <w:tcW w:w="2482" w:type="pct"/>
          </w:tcPr>
          <w:p w:rsidR="00ED78EF" w:rsidRPr="00A932A4" w:rsidRDefault="00ED78EF" w:rsidP="00ED78EF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Conoscere le principali procedure per la valutazione ambientale dei progetti di investimento infrastrutturale</w:t>
            </w:r>
          </w:p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ED78EF" w:rsidRDefault="00ED78EF" w:rsidP="00ED78EF">
            <w:pPr>
              <w:rPr>
                <w:rFonts w:eastAsia="Times New Roman" w:cs="Arial"/>
                <w:color w:val="000000" w:themeColor="text1"/>
                <w:sz w:val="20"/>
                <w:szCs w:val="20"/>
                <w:lang w:eastAsia="it-IT"/>
              </w:rPr>
            </w:pPr>
            <w:r w:rsidRPr="00ED78EF">
              <w:rPr>
                <w:b/>
                <w:sz w:val="20"/>
                <w:szCs w:val="20"/>
              </w:rPr>
              <w:t xml:space="preserve">VI MODULO - </w:t>
            </w:r>
            <w:r w:rsidRPr="00ED78EF">
              <w:rPr>
                <w:b/>
                <w:noProof/>
                <w:sz w:val="20"/>
                <w:szCs w:val="20"/>
                <w:lang w:eastAsia="ar-SA"/>
              </w:rPr>
              <w:t>RESPONSABILITÀ DI IMPRESA E DIRITTO DEI CONSUMATORI</w:t>
            </w:r>
          </w:p>
        </w:tc>
        <w:tc>
          <w:tcPr>
            <w:tcW w:w="2482" w:type="pct"/>
          </w:tcPr>
          <w:p w:rsidR="00ED78EF" w:rsidRPr="00A932A4" w:rsidRDefault="00ED78EF" w:rsidP="00ED78EF">
            <w:pPr>
              <w:rPr>
                <w:rFonts w:eastAsia="Times New Roman" w:cs="Arial"/>
                <w:color w:val="000000" w:themeColor="text1"/>
                <w:lang w:eastAsia="it-IT"/>
              </w:rPr>
            </w:pPr>
          </w:p>
        </w:tc>
      </w:tr>
      <w:tr w:rsidR="00ED78EF" w:rsidRPr="00A932A4" w:rsidTr="007877F2">
        <w:trPr>
          <w:trHeight w:val="903"/>
          <w:jc w:val="center"/>
        </w:trPr>
        <w:tc>
          <w:tcPr>
            <w:tcW w:w="2518" w:type="pct"/>
          </w:tcPr>
          <w:p w:rsidR="00ED78EF" w:rsidRPr="00A932A4" w:rsidRDefault="00ED78EF" w:rsidP="00ED78EF"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1) Responsabilità di impresa e danno ambientale</w:t>
            </w:r>
          </w:p>
        </w:tc>
        <w:tc>
          <w:tcPr>
            <w:tcW w:w="2482" w:type="pct"/>
          </w:tcPr>
          <w:p w:rsidR="00ED78EF" w:rsidRPr="00A932A4" w:rsidRDefault="00ED78EF" w:rsidP="00ED78EF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Conoscere il sistema della responsabilità civile con riferimento all’esercizio dell’attività d’impresa e tutela dei terzi</w:t>
            </w:r>
          </w:p>
        </w:tc>
      </w:tr>
      <w:tr w:rsidR="00ED78EF" w:rsidRPr="00A932A4" w:rsidTr="00B257D5">
        <w:trPr>
          <w:jc w:val="center"/>
        </w:trPr>
        <w:tc>
          <w:tcPr>
            <w:tcW w:w="2518" w:type="pct"/>
          </w:tcPr>
          <w:p w:rsidR="00ED78EF" w:rsidRPr="00A932A4" w:rsidRDefault="00ED78EF" w:rsidP="00ED78EF"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2) Diritto dei consumatori e danno ambientale</w:t>
            </w:r>
          </w:p>
        </w:tc>
        <w:tc>
          <w:tcPr>
            <w:tcW w:w="2482" w:type="pct"/>
          </w:tcPr>
          <w:p w:rsidR="00ED78EF" w:rsidRPr="00A932A4" w:rsidRDefault="00ED78EF" w:rsidP="00ED78EF">
            <w:pPr>
              <w:rPr>
                <w:rFonts w:eastAsia="Times New Roman" w:cs="Arial"/>
                <w:color w:val="000000" w:themeColor="text1"/>
                <w:lang w:eastAsia="it-IT"/>
              </w:rPr>
            </w:pPr>
            <w:r w:rsidRPr="00A932A4">
              <w:rPr>
                <w:rFonts w:eastAsia="Times New Roman" w:cs="Arial"/>
                <w:color w:val="000000" w:themeColor="text1"/>
                <w:lang w:eastAsia="it-IT"/>
              </w:rPr>
              <w:t>Conoscere i sistemi di prevenzione e riparazione del danno alla persona nel sistema giuridico italiano nella prospettiva dell’analisi economica</w:t>
            </w:r>
          </w:p>
        </w:tc>
      </w:tr>
    </w:tbl>
    <w:p w:rsidR="000D6300" w:rsidRDefault="000D6300" w:rsidP="00E6793C">
      <w:pPr>
        <w:jc w:val="both"/>
        <w:rPr>
          <w:rFonts w:cstheme="minorHAnsi"/>
        </w:rPr>
      </w:pPr>
    </w:p>
    <w:p w:rsidR="0089236A" w:rsidRPr="00A932A4" w:rsidRDefault="17A6A46D" w:rsidP="17A6A46D">
      <w:pPr>
        <w:jc w:val="both"/>
      </w:pPr>
      <w:r w:rsidRPr="00A932A4">
        <w:t>Stage di sperimentazione operativa</w:t>
      </w:r>
      <w:r w:rsidR="006F412A">
        <w:t xml:space="preserve"> (5 </w:t>
      </w:r>
      <w:proofErr w:type="spellStart"/>
      <w:r w:rsidR="006F412A">
        <w:t>cfu</w:t>
      </w:r>
      <w:proofErr w:type="spellEnd"/>
      <w:r w:rsidR="006F412A">
        <w:t>)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89236A" w:rsidRPr="00A932A4" w:rsidTr="17A6A46D">
        <w:trPr>
          <w:jc w:val="center"/>
        </w:trPr>
        <w:tc>
          <w:tcPr>
            <w:tcW w:w="2500" w:type="pct"/>
          </w:tcPr>
          <w:p w:rsidR="0089236A" w:rsidRPr="00A932A4" w:rsidRDefault="17A6A46D" w:rsidP="17A6A46D">
            <w:pPr>
              <w:rPr>
                <w:b/>
                <w:bCs/>
              </w:rPr>
            </w:pPr>
            <w:r w:rsidRPr="00A932A4">
              <w:rPr>
                <w:b/>
                <w:bCs/>
              </w:rPr>
              <w:t>Ente presso il quale si svolgerà lo stage</w:t>
            </w:r>
          </w:p>
        </w:tc>
        <w:tc>
          <w:tcPr>
            <w:tcW w:w="2500" w:type="pct"/>
          </w:tcPr>
          <w:p w:rsidR="0089236A" w:rsidRPr="00A932A4" w:rsidRDefault="17A6A46D" w:rsidP="17A6A46D">
            <w:pPr>
              <w:rPr>
                <w:b/>
                <w:bCs/>
              </w:rPr>
            </w:pPr>
            <w:r w:rsidRPr="00A932A4">
              <w:rPr>
                <w:b/>
                <w:bCs/>
              </w:rPr>
              <w:t>Finalità dello stage</w:t>
            </w:r>
          </w:p>
        </w:tc>
      </w:tr>
      <w:tr w:rsidR="0089236A" w:rsidRPr="00A932A4" w:rsidTr="17A6A46D">
        <w:trPr>
          <w:jc w:val="center"/>
        </w:trPr>
        <w:tc>
          <w:tcPr>
            <w:tcW w:w="2500" w:type="pct"/>
          </w:tcPr>
          <w:p w:rsidR="0089236A" w:rsidRPr="00A932A4" w:rsidRDefault="001B3BB8" w:rsidP="00F22633">
            <w:pPr>
              <w:rPr>
                <w:rFonts w:cstheme="minorHAnsi"/>
              </w:rPr>
            </w:pPr>
            <w:r>
              <w:rPr>
                <w:rFonts w:cstheme="minorHAnsi"/>
              </w:rPr>
              <w:t>AIEE</w:t>
            </w:r>
          </w:p>
        </w:tc>
        <w:tc>
          <w:tcPr>
            <w:tcW w:w="2500" w:type="pct"/>
          </w:tcPr>
          <w:p w:rsidR="0089236A" w:rsidRPr="00A932A4" w:rsidRDefault="001B3BB8" w:rsidP="001B3BB8">
            <w:pPr>
              <w:rPr>
                <w:rFonts w:cstheme="minorHAnsi"/>
              </w:rPr>
            </w:pPr>
            <w:bookmarkStart w:id="1" w:name="_Hlk508460257"/>
            <w:r w:rsidRPr="001B3BB8">
              <w:rPr>
                <w:rFonts w:cstheme="minorHAnsi"/>
              </w:rPr>
              <w:t xml:space="preserve">Mettere in pratica le conoscenze acquisite e sviluppare le competenze adeguate per poter operare nel settore </w:t>
            </w:r>
            <w:r>
              <w:rPr>
                <w:rFonts w:cstheme="minorHAnsi"/>
              </w:rPr>
              <w:t>delle politiche ambientali ed energetiche</w:t>
            </w:r>
            <w:r w:rsidRPr="001B3BB8">
              <w:rPr>
                <w:rFonts w:cstheme="minorHAnsi"/>
              </w:rPr>
              <w:t xml:space="preserve"> a livello</w:t>
            </w:r>
            <w:r>
              <w:rPr>
                <w:rFonts w:cstheme="minorHAnsi"/>
              </w:rPr>
              <w:t xml:space="preserve"> nazionale e</w:t>
            </w:r>
            <w:r w:rsidRPr="001B3BB8">
              <w:rPr>
                <w:rFonts w:cstheme="minorHAnsi"/>
              </w:rPr>
              <w:t xml:space="preserve"> internazionale</w:t>
            </w:r>
            <w:bookmarkEnd w:id="1"/>
          </w:p>
        </w:tc>
      </w:tr>
    </w:tbl>
    <w:p w:rsidR="0089236A" w:rsidRDefault="0089236A" w:rsidP="00E6793C">
      <w:pPr>
        <w:jc w:val="both"/>
        <w:rPr>
          <w:rFonts w:cstheme="minorHAnsi"/>
        </w:rPr>
      </w:pPr>
    </w:p>
    <w:p w:rsidR="0068765E" w:rsidRPr="00A932A4" w:rsidRDefault="0068765E" w:rsidP="00E6793C">
      <w:pPr>
        <w:jc w:val="both"/>
        <w:rPr>
          <w:rFonts w:cstheme="minorHAnsi"/>
        </w:rPr>
      </w:pPr>
      <w:r>
        <w:rPr>
          <w:rFonts w:cstheme="minorHAnsi"/>
        </w:rPr>
        <w:t>Saranno individuati, anche con l’ausilio di AIEE, altri enti pubblici non economici, società operanti nei settori dell’energia e dell’ambiente, fondazioni e associazioni ambientaliste ove gli allievi potranno svolgere lo stage.</w:t>
      </w:r>
    </w:p>
    <w:p w:rsidR="0089236A" w:rsidRPr="00A932A4" w:rsidRDefault="0089236A">
      <w:pPr>
        <w:rPr>
          <w:rFonts w:cstheme="minorHAnsi"/>
        </w:rPr>
      </w:pPr>
      <w:r w:rsidRPr="00A932A4">
        <w:rPr>
          <w:rFonts w:cstheme="minorHAnsi"/>
        </w:rPr>
        <w:br w:type="page"/>
      </w:r>
    </w:p>
    <w:p w:rsidR="0089236A" w:rsidRPr="00E0562E" w:rsidRDefault="17A6A46D" w:rsidP="17A6A46D">
      <w:pPr>
        <w:pStyle w:val="Default"/>
        <w:spacing w:after="120"/>
        <w:jc w:val="both"/>
        <w:rPr>
          <w:rFonts w:asciiTheme="minorHAnsi" w:hAnsiTheme="minorHAnsi" w:cstheme="minorBidi"/>
          <w:b/>
          <w:sz w:val="22"/>
          <w:szCs w:val="22"/>
        </w:rPr>
      </w:pPr>
      <w:r w:rsidRPr="00E0562E">
        <w:rPr>
          <w:rFonts w:asciiTheme="minorHAnsi" w:hAnsiTheme="minorHAnsi" w:cstheme="minorBidi"/>
          <w:b/>
          <w:sz w:val="22"/>
          <w:szCs w:val="22"/>
        </w:rPr>
        <w:t>Moduli didattici (solo per i Master)</w:t>
      </w:r>
    </w:p>
    <w:p w:rsidR="0089236A" w:rsidRPr="00A932A4" w:rsidRDefault="17A6A46D" w:rsidP="17A6A46D">
      <w:pPr>
        <w:jc w:val="both"/>
      </w:pPr>
      <w:r w:rsidRPr="00A932A4">
        <w:t>Nell’ambito del piano didattico del Master è possibile l’iscrizione ai singoli moduli didattici.</w:t>
      </w:r>
    </w:p>
    <w:p w:rsidR="0089236A" w:rsidRPr="00A932A4" w:rsidRDefault="17A6A46D" w:rsidP="17A6A46D">
      <w:pPr>
        <w:jc w:val="both"/>
      </w:pPr>
      <w:r w:rsidRPr="00A932A4">
        <w:t>Allo studente che avrà seguito con profitto uno o più dei moduli didattici sopra elencati verrà rilasciato un attestato di frequenza.</w:t>
      </w:r>
    </w:p>
    <w:p w:rsidR="0089236A" w:rsidRPr="00A932A4" w:rsidRDefault="17A6A46D" w:rsidP="17A6A46D">
      <w:pPr>
        <w:jc w:val="both"/>
      </w:pPr>
      <w:r w:rsidRPr="00A932A4">
        <w:t>Tasse di iscrizione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92"/>
        <w:gridCol w:w="1917"/>
        <w:gridCol w:w="1917"/>
        <w:gridCol w:w="2022"/>
        <w:gridCol w:w="1780"/>
      </w:tblGrid>
      <w:tr w:rsidR="0089236A" w:rsidRPr="00A932A4" w:rsidTr="17A6A46D">
        <w:trPr>
          <w:jc w:val="center"/>
        </w:trPr>
        <w:tc>
          <w:tcPr>
            <w:tcW w:w="1992" w:type="dxa"/>
          </w:tcPr>
          <w:p w:rsidR="0089236A" w:rsidRPr="00A932A4" w:rsidRDefault="17A6A46D" w:rsidP="17A6A46D">
            <w:pPr>
              <w:rPr>
                <w:b/>
                <w:bCs/>
              </w:rPr>
            </w:pPr>
            <w:r w:rsidRPr="00A932A4">
              <w:rPr>
                <w:b/>
                <w:bCs/>
              </w:rPr>
              <w:t>Importo totale</w:t>
            </w:r>
          </w:p>
        </w:tc>
        <w:tc>
          <w:tcPr>
            <w:tcW w:w="1917" w:type="dxa"/>
          </w:tcPr>
          <w:p w:rsidR="0089236A" w:rsidRPr="00A932A4" w:rsidRDefault="17A6A46D" w:rsidP="17A6A46D">
            <w:pPr>
              <w:rPr>
                <w:b/>
                <w:bCs/>
              </w:rPr>
            </w:pPr>
            <w:r w:rsidRPr="00A932A4">
              <w:rPr>
                <w:b/>
                <w:bCs/>
              </w:rPr>
              <w:t>I rata</w:t>
            </w:r>
          </w:p>
        </w:tc>
        <w:tc>
          <w:tcPr>
            <w:tcW w:w="1917" w:type="dxa"/>
          </w:tcPr>
          <w:p w:rsidR="0089236A" w:rsidRPr="00A932A4" w:rsidRDefault="17A6A46D" w:rsidP="17A6A46D">
            <w:pPr>
              <w:rPr>
                <w:b/>
                <w:bCs/>
              </w:rPr>
            </w:pPr>
            <w:r w:rsidRPr="00A932A4">
              <w:rPr>
                <w:b/>
                <w:bCs/>
              </w:rPr>
              <w:t>II rata</w:t>
            </w:r>
          </w:p>
        </w:tc>
        <w:tc>
          <w:tcPr>
            <w:tcW w:w="2022" w:type="dxa"/>
          </w:tcPr>
          <w:p w:rsidR="0089236A" w:rsidRPr="00A932A4" w:rsidRDefault="17A6A46D" w:rsidP="17A6A46D">
            <w:pPr>
              <w:rPr>
                <w:b/>
                <w:bCs/>
              </w:rPr>
            </w:pPr>
            <w:r w:rsidRPr="00A932A4">
              <w:rPr>
                <w:b/>
                <w:bCs/>
              </w:rPr>
              <w:t>Scadenza I rata</w:t>
            </w:r>
          </w:p>
        </w:tc>
        <w:tc>
          <w:tcPr>
            <w:tcW w:w="1780" w:type="dxa"/>
          </w:tcPr>
          <w:p w:rsidR="0089236A" w:rsidRPr="00A932A4" w:rsidRDefault="17A6A46D" w:rsidP="17A6A46D">
            <w:pPr>
              <w:rPr>
                <w:b/>
                <w:bCs/>
              </w:rPr>
            </w:pPr>
            <w:r w:rsidRPr="00A932A4">
              <w:rPr>
                <w:b/>
                <w:bCs/>
              </w:rPr>
              <w:t>Scadenza II rata</w:t>
            </w:r>
          </w:p>
        </w:tc>
      </w:tr>
      <w:tr w:rsidR="0089236A" w:rsidRPr="00A932A4" w:rsidTr="17A6A46D">
        <w:trPr>
          <w:jc w:val="center"/>
        </w:trPr>
        <w:tc>
          <w:tcPr>
            <w:tcW w:w="1992" w:type="dxa"/>
          </w:tcPr>
          <w:p w:rsidR="0089236A" w:rsidRPr="00A932A4" w:rsidRDefault="17A6A46D" w:rsidP="17A6A46D">
            <w:r w:rsidRPr="00A932A4">
              <w:t>2.500</w:t>
            </w:r>
          </w:p>
        </w:tc>
        <w:tc>
          <w:tcPr>
            <w:tcW w:w="1917" w:type="dxa"/>
          </w:tcPr>
          <w:p w:rsidR="0089236A" w:rsidRPr="00A932A4" w:rsidRDefault="17A6A46D" w:rsidP="17A6A46D">
            <w:r w:rsidRPr="00A932A4">
              <w:t>1.500</w:t>
            </w:r>
          </w:p>
        </w:tc>
        <w:tc>
          <w:tcPr>
            <w:tcW w:w="1917" w:type="dxa"/>
          </w:tcPr>
          <w:p w:rsidR="0089236A" w:rsidRPr="00A932A4" w:rsidRDefault="17A6A46D" w:rsidP="17A6A46D">
            <w:r w:rsidRPr="00A932A4">
              <w:t>1.000</w:t>
            </w:r>
          </w:p>
        </w:tc>
        <w:tc>
          <w:tcPr>
            <w:tcW w:w="2022" w:type="dxa"/>
          </w:tcPr>
          <w:p w:rsidR="0089236A" w:rsidRPr="00A932A4" w:rsidRDefault="001B3BB8" w:rsidP="009D70A3">
            <w:r>
              <w:t>07</w:t>
            </w:r>
            <w:r w:rsidR="002653DF">
              <w:t>/01</w:t>
            </w:r>
            <w:r>
              <w:t>/20</w:t>
            </w:r>
            <w:r w:rsidR="009D70A3">
              <w:t>20</w:t>
            </w:r>
          </w:p>
        </w:tc>
        <w:tc>
          <w:tcPr>
            <w:tcW w:w="1780" w:type="dxa"/>
          </w:tcPr>
          <w:p w:rsidR="0089236A" w:rsidRPr="00A932A4" w:rsidRDefault="001B3BB8" w:rsidP="009D70A3">
            <w:r>
              <w:t>3</w:t>
            </w:r>
            <w:r w:rsidR="00DC6385">
              <w:t>1</w:t>
            </w:r>
            <w:r>
              <w:t>/0</w:t>
            </w:r>
            <w:r w:rsidR="00DC6385">
              <w:t>5</w:t>
            </w:r>
            <w:r>
              <w:t>/20</w:t>
            </w:r>
            <w:r w:rsidR="009D70A3">
              <w:t>20</w:t>
            </w:r>
          </w:p>
        </w:tc>
      </w:tr>
    </w:tbl>
    <w:p w:rsidR="0089236A" w:rsidRPr="00A932A4" w:rsidRDefault="0089236A" w:rsidP="00E6793C">
      <w:pPr>
        <w:jc w:val="both"/>
        <w:rPr>
          <w:rFonts w:cstheme="minorHAnsi"/>
        </w:rPr>
      </w:pPr>
    </w:p>
    <w:p w:rsidR="0089236A" w:rsidRPr="00A932A4" w:rsidRDefault="17A6A46D" w:rsidP="17A6A46D">
      <w:pPr>
        <w:pStyle w:val="Default"/>
        <w:jc w:val="both"/>
        <w:rPr>
          <w:rFonts w:asciiTheme="minorHAnsi" w:hAnsiTheme="minorHAnsi" w:cstheme="minorBidi"/>
          <w:sz w:val="22"/>
          <w:szCs w:val="22"/>
        </w:rPr>
      </w:pPr>
      <w:r w:rsidRPr="00A932A4">
        <w:rPr>
          <w:rFonts w:asciiTheme="minorHAnsi" w:hAnsiTheme="minorHAnsi" w:cstheme="minorBidi"/>
          <w:sz w:val="22"/>
          <w:szCs w:val="22"/>
        </w:rPr>
        <w:t>All’importo della prima rata sono aggiunti l’imposta fissa di bollo e il contributo per il rilascio del diploma o dell’attestato.</w:t>
      </w:r>
    </w:p>
    <w:p w:rsidR="0089236A" w:rsidRPr="00A932A4" w:rsidRDefault="0089236A" w:rsidP="00E6793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9236A" w:rsidRPr="00A932A4" w:rsidRDefault="17A6A46D" w:rsidP="17A6A46D">
      <w:pPr>
        <w:jc w:val="both"/>
      </w:pPr>
      <w:r w:rsidRPr="00A932A4">
        <w:t>Le quote di iscrizione non sono rimborsate in caso di volontaria rinuncia, ovvero in caso di non perfezionamento della documentazione prevista per l’iscrizione al Corso.</w:t>
      </w:r>
    </w:p>
    <w:p w:rsidR="0089236A" w:rsidRPr="00E0562E" w:rsidRDefault="17A6A46D" w:rsidP="17A6A46D">
      <w:pPr>
        <w:spacing w:after="120" w:line="240" w:lineRule="auto"/>
        <w:jc w:val="both"/>
        <w:rPr>
          <w:b/>
        </w:rPr>
      </w:pPr>
      <w:r w:rsidRPr="00E0562E">
        <w:rPr>
          <w:b/>
        </w:rPr>
        <w:t>Esonero dalle tasse di iscrizione</w:t>
      </w:r>
    </w:p>
    <w:p w:rsidR="0089236A" w:rsidRPr="00A932A4" w:rsidRDefault="17A6A46D" w:rsidP="17A6A46D">
      <w:pPr>
        <w:pStyle w:val="Default"/>
        <w:jc w:val="both"/>
        <w:rPr>
          <w:rFonts w:asciiTheme="minorHAnsi" w:hAnsiTheme="minorHAnsi" w:cstheme="minorBidi"/>
          <w:sz w:val="22"/>
          <w:szCs w:val="22"/>
        </w:rPr>
      </w:pPr>
      <w:r w:rsidRPr="00A932A4">
        <w:rPr>
          <w:rFonts w:asciiTheme="minorHAnsi" w:hAnsiTheme="minorHAnsi" w:cstheme="minorBidi"/>
          <w:sz w:val="22"/>
          <w:szCs w:val="22"/>
        </w:rPr>
        <w:t>1. È previsto l’esonero totale delle tasse e dei contributi per gli studenti con disabilità do</w:t>
      </w:r>
      <w:r w:rsidR="001B3BB8">
        <w:rPr>
          <w:rFonts w:asciiTheme="minorHAnsi" w:hAnsiTheme="minorHAnsi" w:cstheme="minorBidi"/>
          <w:sz w:val="22"/>
          <w:szCs w:val="22"/>
        </w:rPr>
        <w:t>cumentata pari o superiore al 66</w:t>
      </w:r>
      <w:r w:rsidRPr="00A932A4">
        <w:rPr>
          <w:rFonts w:asciiTheme="minorHAnsi" w:hAnsiTheme="minorHAnsi" w:cstheme="minorBidi"/>
          <w:sz w:val="22"/>
          <w:szCs w:val="22"/>
        </w:rPr>
        <w:t xml:space="preserve">% qualora il numero totale di studenti con disabilità sia </w:t>
      </w:r>
      <w:r w:rsidR="001B3BB8">
        <w:rPr>
          <w:rFonts w:asciiTheme="minorHAnsi" w:hAnsiTheme="minorHAnsi" w:cstheme="minorBidi"/>
          <w:sz w:val="22"/>
          <w:szCs w:val="22"/>
        </w:rPr>
        <w:t>pari a 1</w:t>
      </w:r>
      <w:r w:rsidRPr="00A932A4">
        <w:rPr>
          <w:rFonts w:asciiTheme="minorHAnsi" w:hAnsiTheme="minorHAnsi" w:cstheme="minorBidi"/>
          <w:sz w:val="22"/>
          <w:szCs w:val="22"/>
        </w:rPr>
        <w:t>.</w:t>
      </w:r>
    </w:p>
    <w:p w:rsidR="007C509C" w:rsidRDefault="007C509C" w:rsidP="17A6A46D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04E29" w:rsidRPr="00E0562E" w:rsidRDefault="17A6A46D" w:rsidP="17A6A46D">
      <w:pPr>
        <w:pStyle w:val="Default"/>
        <w:spacing w:after="120"/>
        <w:jc w:val="both"/>
        <w:rPr>
          <w:rFonts w:asciiTheme="minorHAnsi" w:hAnsiTheme="minorHAnsi" w:cstheme="minorBidi"/>
          <w:b/>
          <w:sz w:val="22"/>
          <w:szCs w:val="22"/>
        </w:rPr>
      </w:pPr>
      <w:r w:rsidRPr="00E0562E">
        <w:rPr>
          <w:rFonts w:asciiTheme="minorHAnsi" w:hAnsiTheme="minorHAnsi" w:cstheme="minorBidi"/>
          <w:b/>
          <w:sz w:val="22"/>
          <w:szCs w:val="22"/>
        </w:rPr>
        <w:t>Tassa di iscrizione a moduli di Master</w:t>
      </w:r>
    </w:p>
    <w:p w:rsidR="00290F48" w:rsidRPr="00A932A4" w:rsidRDefault="17A6A46D" w:rsidP="17A6A46D">
      <w:pPr>
        <w:pStyle w:val="Default"/>
        <w:jc w:val="both"/>
        <w:rPr>
          <w:rFonts w:asciiTheme="minorHAnsi" w:hAnsiTheme="minorHAnsi" w:cstheme="minorBidi"/>
          <w:sz w:val="22"/>
          <w:szCs w:val="22"/>
        </w:rPr>
      </w:pPr>
      <w:r w:rsidRPr="00A932A4">
        <w:rPr>
          <w:rFonts w:asciiTheme="minorHAnsi" w:hAnsiTheme="minorHAnsi" w:cstheme="minorBidi"/>
          <w:sz w:val="22"/>
          <w:szCs w:val="22"/>
        </w:rPr>
        <w:t>La tassa di iscrizione ai singoli moduli è fissata in euro 600,00.</w:t>
      </w:r>
    </w:p>
    <w:p w:rsidR="00290F48" w:rsidRPr="00A932A4" w:rsidRDefault="00290F48" w:rsidP="00290F4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004E29" w:rsidRPr="00A932A4" w:rsidRDefault="17A6A46D" w:rsidP="17A6A46D">
      <w:pPr>
        <w:pStyle w:val="Default"/>
        <w:jc w:val="both"/>
        <w:rPr>
          <w:rFonts w:asciiTheme="minorHAnsi" w:hAnsiTheme="minorHAnsi" w:cstheme="minorBidi"/>
          <w:sz w:val="22"/>
          <w:szCs w:val="22"/>
        </w:rPr>
      </w:pPr>
      <w:r w:rsidRPr="00A932A4">
        <w:rPr>
          <w:rFonts w:asciiTheme="minorHAnsi" w:hAnsiTheme="minorHAnsi" w:cstheme="minorBidi"/>
          <w:sz w:val="22"/>
          <w:szCs w:val="22"/>
        </w:rPr>
        <w:t>A tali importi è aggiunta l’imposta fissa di bollo. Le quote di iscrizione non sono rimborsate in caso di volontaria rinuncia, ovvero in caso di non perfezionamento della documentazione prevista per l’iscrizione al Corso.</w:t>
      </w:r>
    </w:p>
    <w:p w:rsidR="00004E29" w:rsidRPr="00A932A4" w:rsidRDefault="00004E29" w:rsidP="00E6793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004E29" w:rsidRPr="00E0562E" w:rsidRDefault="17A6A46D" w:rsidP="17A6A46D">
      <w:pPr>
        <w:pStyle w:val="Default"/>
        <w:spacing w:after="120"/>
        <w:jc w:val="both"/>
        <w:rPr>
          <w:rFonts w:asciiTheme="minorHAnsi" w:hAnsiTheme="minorHAnsi" w:cstheme="minorBidi"/>
          <w:b/>
          <w:sz w:val="22"/>
          <w:szCs w:val="22"/>
        </w:rPr>
      </w:pPr>
      <w:r w:rsidRPr="00E0562E">
        <w:rPr>
          <w:rFonts w:asciiTheme="minorHAnsi" w:hAnsiTheme="minorHAnsi" w:cstheme="minorBidi"/>
          <w:b/>
          <w:sz w:val="22"/>
          <w:szCs w:val="22"/>
        </w:rPr>
        <w:t>Tassa di iscrizione in qualità di uditori</w:t>
      </w:r>
    </w:p>
    <w:p w:rsidR="00004E29" w:rsidRDefault="17A6A46D" w:rsidP="17A6A46D">
      <w:pPr>
        <w:jc w:val="both"/>
      </w:pPr>
      <w:r w:rsidRPr="00A932A4">
        <w:t>La tassa di iscrizione ai Corsi in qualit</w:t>
      </w:r>
      <w:r w:rsidR="001B3BB8">
        <w:t>à di uditori è fissata in euro 1.0</w:t>
      </w:r>
      <w:r w:rsidRPr="00A932A4">
        <w:t>00,00.</w:t>
      </w:r>
    </w:p>
    <w:p w:rsidR="004C1CD3" w:rsidRDefault="004C1CD3" w:rsidP="17A6A46D">
      <w:pPr>
        <w:jc w:val="both"/>
      </w:pPr>
    </w:p>
    <w:p w:rsidR="004C1CD3" w:rsidRDefault="004C1CD3" w:rsidP="17A6A46D">
      <w:pPr>
        <w:jc w:val="both"/>
      </w:pPr>
    </w:p>
    <w:p w:rsidR="004C1CD3" w:rsidRDefault="004C1CD3" w:rsidP="17A6A46D">
      <w:pPr>
        <w:jc w:val="both"/>
      </w:pPr>
    </w:p>
    <w:p w:rsidR="004C1CD3" w:rsidRDefault="004C1CD3" w:rsidP="17A6A46D">
      <w:pPr>
        <w:jc w:val="both"/>
      </w:pPr>
    </w:p>
    <w:p w:rsidR="004C1CD3" w:rsidRDefault="004C1CD3" w:rsidP="17A6A46D">
      <w:pPr>
        <w:jc w:val="both"/>
      </w:pPr>
    </w:p>
    <w:p w:rsidR="004C1CD3" w:rsidRDefault="004C1CD3" w:rsidP="17A6A46D">
      <w:pPr>
        <w:jc w:val="both"/>
      </w:pPr>
    </w:p>
    <w:p w:rsidR="004C1CD3" w:rsidRDefault="004C1CD3" w:rsidP="17A6A46D">
      <w:pPr>
        <w:jc w:val="both"/>
      </w:pPr>
    </w:p>
    <w:p w:rsidR="004C1CD3" w:rsidRDefault="004C1CD3" w:rsidP="17A6A46D">
      <w:pPr>
        <w:jc w:val="both"/>
      </w:pPr>
    </w:p>
    <w:p w:rsidR="004C1CD3" w:rsidRDefault="004C1CD3" w:rsidP="17A6A46D">
      <w:pPr>
        <w:jc w:val="both"/>
      </w:pPr>
    </w:p>
    <w:p w:rsidR="004C1CD3" w:rsidRDefault="004C1CD3" w:rsidP="17A6A46D">
      <w:pPr>
        <w:jc w:val="both"/>
      </w:pPr>
    </w:p>
    <w:p w:rsidR="005D4FB0" w:rsidRPr="0072791C" w:rsidRDefault="005D4FB0" w:rsidP="005D4FB0">
      <w:pPr>
        <w:jc w:val="both"/>
        <w:rPr>
          <w:rFonts w:cstheme="minorHAnsi"/>
        </w:rPr>
      </w:pPr>
    </w:p>
    <w:sectPr w:rsidR="005D4FB0" w:rsidRPr="0072791C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A45" w:rsidRDefault="00607A45" w:rsidP="0032125E">
      <w:pPr>
        <w:spacing w:after="0" w:line="240" w:lineRule="auto"/>
      </w:pPr>
      <w:r>
        <w:separator/>
      </w:r>
    </w:p>
  </w:endnote>
  <w:endnote w:type="continuationSeparator" w:id="0">
    <w:p w:rsidR="00607A45" w:rsidRDefault="00607A45" w:rsidP="0032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6784086"/>
      <w:docPartObj>
        <w:docPartGallery w:val="Page Numbers (Bottom of Page)"/>
        <w:docPartUnique/>
      </w:docPartObj>
    </w:sdtPr>
    <w:sdtEndPr/>
    <w:sdtContent>
      <w:p w:rsidR="00362832" w:rsidRDefault="0036283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0B2">
          <w:rPr>
            <w:noProof/>
          </w:rPr>
          <w:t>1</w:t>
        </w:r>
        <w:r>
          <w:fldChar w:fldCharType="end"/>
        </w:r>
      </w:p>
    </w:sdtContent>
  </w:sdt>
  <w:p w:rsidR="00362832" w:rsidRDefault="0036283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A45" w:rsidRDefault="00607A45" w:rsidP="0032125E">
      <w:pPr>
        <w:spacing w:after="0" w:line="240" w:lineRule="auto"/>
      </w:pPr>
      <w:r>
        <w:separator/>
      </w:r>
    </w:p>
  </w:footnote>
  <w:footnote w:type="continuationSeparator" w:id="0">
    <w:p w:rsidR="00607A45" w:rsidRDefault="00607A45" w:rsidP="0032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41619"/>
    <w:multiLevelType w:val="hybridMultilevel"/>
    <w:tmpl w:val="E9E0B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56284"/>
    <w:multiLevelType w:val="hybridMultilevel"/>
    <w:tmpl w:val="EFF4FF7C"/>
    <w:lvl w:ilvl="0" w:tplc="C5248E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B1FBB"/>
    <w:multiLevelType w:val="hybridMultilevel"/>
    <w:tmpl w:val="EFF4FF7C"/>
    <w:lvl w:ilvl="0" w:tplc="C5248E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15288"/>
    <w:multiLevelType w:val="hybridMultilevel"/>
    <w:tmpl w:val="0A3C0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93EC3"/>
    <w:multiLevelType w:val="hybridMultilevel"/>
    <w:tmpl w:val="0838C12E"/>
    <w:lvl w:ilvl="0" w:tplc="039E34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D294F"/>
    <w:multiLevelType w:val="hybridMultilevel"/>
    <w:tmpl w:val="F77ACA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E6C45"/>
    <w:multiLevelType w:val="hybridMultilevel"/>
    <w:tmpl w:val="EFF4FF7C"/>
    <w:lvl w:ilvl="0" w:tplc="C5248E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8486E"/>
    <w:multiLevelType w:val="hybridMultilevel"/>
    <w:tmpl w:val="EE92E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0A"/>
    <w:rsid w:val="00004E29"/>
    <w:rsid w:val="00010B33"/>
    <w:rsid w:val="00053E8A"/>
    <w:rsid w:val="0006236B"/>
    <w:rsid w:val="00064F92"/>
    <w:rsid w:val="000716B5"/>
    <w:rsid w:val="000955B2"/>
    <w:rsid w:val="000A4EAD"/>
    <w:rsid w:val="000D6300"/>
    <w:rsid w:val="00146C01"/>
    <w:rsid w:val="00175E08"/>
    <w:rsid w:val="001768E6"/>
    <w:rsid w:val="00182A37"/>
    <w:rsid w:val="001A244B"/>
    <w:rsid w:val="001B3BB8"/>
    <w:rsid w:val="001D119D"/>
    <w:rsid w:val="002113E4"/>
    <w:rsid w:val="002653DF"/>
    <w:rsid w:val="0027794D"/>
    <w:rsid w:val="00290F48"/>
    <w:rsid w:val="002A6776"/>
    <w:rsid w:val="002B03E1"/>
    <w:rsid w:val="002C433A"/>
    <w:rsid w:val="002C7F68"/>
    <w:rsid w:val="002E4B0F"/>
    <w:rsid w:val="002F61AE"/>
    <w:rsid w:val="0030110A"/>
    <w:rsid w:val="00312BE8"/>
    <w:rsid w:val="0032125E"/>
    <w:rsid w:val="0032511E"/>
    <w:rsid w:val="00326905"/>
    <w:rsid w:val="00352C77"/>
    <w:rsid w:val="003612A3"/>
    <w:rsid w:val="00362832"/>
    <w:rsid w:val="003740B2"/>
    <w:rsid w:val="003826AB"/>
    <w:rsid w:val="0038702C"/>
    <w:rsid w:val="003D6FE6"/>
    <w:rsid w:val="003F1C4B"/>
    <w:rsid w:val="003F3989"/>
    <w:rsid w:val="004020B5"/>
    <w:rsid w:val="0041120F"/>
    <w:rsid w:val="0042416B"/>
    <w:rsid w:val="00463CCF"/>
    <w:rsid w:val="00465F64"/>
    <w:rsid w:val="004838A8"/>
    <w:rsid w:val="00485328"/>
    <w:rsid w:val="00487952"/>
    <w:rsid w:val="00494DFB"/>
    <w:rsid w:val="0049554A"/>
    <w:rsid w:val="004A0931"/>
    <w:rsid w:val="004B6227"/>
    <w:rsid w:val="004C1CD3"/>
    <w:rsid w:val="004D150D"/>
    <w:rsid w:val="004D7BBB"/>
    <w:rsid w:val="004E529B"/>
    <w:rsid w:val="004F6928"/>
    <w:rsid w:val="005017D1"/>
    <w:rsid w:val="00512CAA"/>
    <w:rsid w:val="00517777"/>
    <w:rsid w:val="00522EA9"/>
    <w:rsid w:val="00541CB2"/>
    <w:rsid w:val="00544291"/>
    <w:rsid w:val="00561A90"/>
    <w:rsid w:val="00564012"/>
    <w:rsid w:val="00566BEF"/>
    <w:rsid w:val="005761A3"/>
    <w:rsid w:val="00581023"/>
    <w:rsid w:val="005A2E9D"/>
    <w:rsid w:val="005A790F"/>
    <w:rsid w:val="005C5857"/>
    <w:rsid w:val="005C64EB"/>
    <w:rsid w:val="005D4FB0"/>
    <w:rsid w:val="005E2480"/>
    <w:rsid w:val="0060040D"/>
    <w:rsid w:val="00602213"/>
    <w:rsid w:val="00607A45"/>
    <w:rsid w:val="00651B5C"/>
    <w:rsid w:val="006576DD"/>
    <w:rsid w:val="0068765E"/>
    <w:rsid w:val="0069177A"/>
    <w:rsid w:val="006A7002"/>
    <w:rsid w:val="006C2D36"/>
    <w:rsid w:val="006D4554"/>
    <w:rsid w:val="006D5448"/>
    <w:rsid w:val="006F412A"/>
    <w:rsid w:val="00700333"/>
    <w:rsid w:val="00701B87"/>
    <w:rsid w:val="007151DA"/>
    <w:rsid w:val="0072791C"/>
    <w:rsid w:val="00743DA2"/>
    <w:rsid w:val="007877F2"/>
    <w:rsid w:val="00791C2E"/>
    <w:rsid w:val="007C509C"/>
    <w:rsid w:val="007D303C"/>
    <w:rsid w:val="007D3D39"/>
    <w:rsid w:val="008626D8"/>
    <w:rsid w:val="00865754"/>
    <w:rsid w:val="0087024D"/>
    <w:rsid w:val="0089236A"/>
    <w:rsid w:val="008E1A7D"/>
    <w:rsid w:val="008E222B"/>
    <w:rsid w:val="008F15F7"/>
    <w:rsid w:val="009004A3"/>
    <w:rsid w:val="009214BC"/>
    <w:rsid w:val="00925353"/>
    <w:rsid w:val="009260B0"/>
    <w:rsid w:val="009553C6"/>
    <w:rsid w:val="00960903"/>
    <w:rsid w:val="00964213"/>
    <w:rsid w:val="009934B3"/>
    <w:rsid w:val="00995571"/>
    <w:rsid w:val="009B27C4"/>
    <w:rsid w:val="009D6175"/>
    <w:rsid w:val="009D70A3"/>
    <w:rsid w:val="00A02642"/>
    <w:rsid w:val="00A05413"/>
    <w:rsid w:val="00A14CA1"/>
    <w:rsid w:val="00A22EBB"/>
    <w:rsid w:val="00A448F4"/>
    <w:rsid w:val="00A5272E"/>
    <w:rsid w:val="00A61C56"/>
    <w:rsid w:val="00A6783D"/>
    <w:rsid w:val="00A932A4"/>
    <w:rsid w:val="00AB5159"/>
    <w:rsid w:val="00AB703D"/>
    <w:rsid w:val="00AE182A"/>
    <w:rsid w:val="00AF7876"/>
    <w:rsid w:val="00B239B8"/>
    <w:rsid w:val="00B257D5"/>
    <w:rsid w:val="00B619C4"/>
    <w:rsid w:val="00B72920"/>
    <w:rsid w:val="00B82828"/>
    <w:rsid w:val="00B870F2"/>
    <w:rsid w:val="00BA0E87"/>
    <w:rsid w:val="00BC2B27"/>
    <w:rsid w:val="00BD4A58"/>
    <w:rsid w:val="00BD5272"/>
    <w:rsid w:val="00BE63B3"/>
    <w:rsid w:val="00BF399A"/>
    <w:rsid w:val="00BF593A"/>
    <w:rsid w:val="00C10A22"/>
    <w:rsid w:val="00C37227"/>
    <w:rsid w:val="00C56190"/>
    <w:rsid w:val="00C576F6"/>
    <w:rsid w:val="00C673D4"/>
    <w:rsid w:val="00C756E0"/>
    <w:rsid w:val="00C925E4"/>
    <w:rsid w:val="00C936FE"/>
    <w:rsid w:val="00C938FF"/>
    <w:rsid w:val="00C93AF0"/>
    <w:rsid w:val="00C96B0A"/>
    <w:rsid w:val="00CC25A9"/>
    <w:rsid w:val="00CC4026"/>
    <w:rsid w:val="00CD5314"/>
    <w:rsid w:val="00CF0488"/>
    <w:rsid w:val="00CF5466"/>
    <w:rsid w:val="00D05E71"/>
    <w:rsid w:val="00D374FA"/>
    <w:rsid w:val="00D57139"/>
    <w:rsid w:val="00D6175F"/>
    <w:rsid w:val="00D64321"/>
    <w:rsid w:val="00D747FC"/>
    <w:rsid w:val="00D973C3"/>
    <w:rsid w:val="00D977BD"/>
    <w:rsid w:val="00DA45DF"/>
    <w:rsid w:val="00DB2246"/>
    <w:rsid w:val="00DB7A4C"/>
    <w:rsid w:val="00DC3844"/>
    <w:rsid w:val="00DC6385"/>
    <w:rsid w:val="00DD7156"/>
    <w:rsid w:val="00DF74A4"/>
    <w:rsid w:val="00E038F9"/>
    <w:rsid w:val="00E0562E"/>
    <w:rsid w:val="00E52D0C"/>
    <w:rsid w:val="00E6793C"/>
    <w:rsid w:val="00EA41EE"/>
    <w:rsid w:val="00EC4144"/>
    <w:rsid w:val="00ED0E38"/>
    <w:rsid w:val="00ED247B"/>
    <w:rsid w:val="00ED2C13"/>
    <w:rsid w:val="00ED78EF"/>
    <w:rsid w:val="00EE6452"/>
    <w:rsid w:val="00F011AF"/>
    <w:rsid w:val="00F16AAA"/>
    <w:rsid w:val="00F22633"/>
    <w:rsid w:val="00FA1017"/>
    <w:rsid w:val="00FC5FBB"/>
    <w:rsid w:val="00FD6809"/>
    <w:rsid w:val="00FE3579"/>
    <w:rsid w:val="17A6A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6FBCB192-29E0-4F21-8FFE-3C034F30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96B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96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0040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212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25E"/>
  </w:style>
  <w:style w:type="paragraph" w:styleId="Pidipagina">
    <w:name w:val="footer"/>
    <w:basedOn w:val="Normale"/>
    <w:link w:val="PidipaginaCarattere"/>
    <w:uiPriority w:val="99"/>
    <w:unhideWhenUsed/>
    <w:rsid w:val="003212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25E"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932A4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7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74A4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Normale"/>
    <w:link w:val="TitoloCarattere"/>
    <w:qFormat/>
    <w:rsid w:val="00C938FF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938FF"/>
    <w:rPr>
      <w:rFonts w:ascii="Cambria" w:eastAsia="Times New Roman" w:hAnsi="Cambria" w:cs="Times New Roman"/>
      <w:spacing w:val="-10"/>
      <w:kern w:val="28"/>
      <w:sz w:val="56"/>
      <w:szCs w:val="56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938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938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dattica.scienzepolitiche@uniroma3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3369F-852D-4A9C-83B1-B17DDF42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3301</Words>
  <Characters>18819</Characters>
  <Application>Microsoft Office Word</Application>
  <DocSecurity>0</DocSecurity>
  <Lines>156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Cosimo Magazzino</dc:creator>
  <cp:keywords/>
  <dc:description/>
  <cp:lastModifiedBy>Natalia Proietti Monaco</cp:lastModifiedBy>
  <cp:revision>4</cp:revision>
  <cp:lastPrinted>2019-03-07T12:07:00Z</cp:lastPrinted>
  <dcterms:created xsi:type="dcterms:W3CDTF">2019-07-11T07:37:00Z</dcterms:created>
  <dcterms:modified xsi:type="dcterms:W3CDTF">2020-01-15T11:21:00Z</dcterms:modified>
</cp:coreProperties>
</file>